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3503B" w14:textId="1F221C1A" w:rsidR="000C388C" w:rsidRDefault="000C388C" w:rsidP="00440189"/>
    <w:p w14:paraId="2B39B43D" w14:textId="77777777" w:rsidR="000C388C" w:rsidRDefault="000C388C" w:rsidP="00440189"/>
    <w:p w14:paraId="65DB4830" w14:textId="77777777" w:rsidR="00021E33" w:rsidRDefault="00021E33" w:rsidP="00021E33">
      <w:pPr>
        <w:spacing w:after="0" w:line="240" w:lineRule="auto"/>
        <w:jc w:val="both"/>
        <w:rPr>
          <w:rFonts w:ascii="Times New Roman" w:eastAsia="Times New Roman" w:hAnsi="Times New Roman" w:cs="Times New Roman"/>
          <w:noProof/>
          <w:sz w:val="24"/>
          <w:szCs w:val="24"/>
          <w:lang w:val="sr-Cyrl-CS"/>
        </w:rPr>
      </w:pPr>
    </w:p>
    <w:p w14:paraId="3B46D124"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26D21D4F"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65BB2142"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56F7DEB5"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7E2797A6"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140266C4" w14:textId="77777777" w:rsidR="007A0529" w:rsidRDefault="007A0529" w:rsidP="002A0240">
      <w:pPr>
        <w:spacing w:after="0" w:line="240" w:lineRule="auto"/>
        <w:jc w:val="both"/>
        <w:rPr>
          <w:rFonts w:ascii="Times New Roman" w:eastAsia="Times New Roman" w:hAnsi="Times New Roman" w:cs="Times New Roman"/>
          <w:noProof/>
          <w:sz w:val="24"/>
          <w:szCs w:val="24"/>
          <w:lang w:val="sr-Cyrl-CS"/>
        </w:rPr>
      </w:pPr>
    </w:p>
    <w:p w14:paraId="69486F8D"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AEC62BF"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7994E9CA"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60D9D142"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F3DB9F4"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E138B7A"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6EDA85E2" w14:textId="4ADE5EC7" w:rsidR="00021E33" w:rsidRPr="007A0529" w:rsidRDefault="00021E33" w:rsidP="007C737B">
      <w:pPr>
        <w:spacing w:after="0" w:line="240" w:lineRule="auto"/>
        <w:jc w:val="center"/>
        <w:rPr>
          <w:rFonts w:ascii="Times New Roman" w:eastAsia="Times New Roman" w:hAnsi="Times New Roman" w:cs="Times New Roman"/>
          <w:b/>
          <w:sz w:val="24"/>
          <w:szCs w:val="24"/>
          <w:lang w:val="sr-Cyrl-RS"/>
        </w:rPr>
      </w:pPr>
      <w:r w:rsidRPr="007A0529">
        <w:rPr>
          <w:rFonts w:ascii="Times New Roman" w:eastAsia="Times New Roman" w:hAnsi="Times New Roman" w:cs="Times New Roman"/>
          <w:b/>
          <w:sz w:val="24"/>
          <w:szCs w:val="24"/>
          <w:lang w:val="sr-Cyrl-RS"/>
        </w:rPr>
        <w:t>УПУТСТВО О НАЧИНУ СПРОВОЂЕЊА</w:t>
      </w:r>
    </w:p>
    <w:p w14:paraId="1923F9A4" w14:textId="1416233D" w:rsidR="00021E33" w:rsidRPr="00021E33" w:rsidRDefault="007C737B" w:rsidP="007C737B">
      <w:pPr>
        <w:spacing w:after="0" w:line="240" w:lineRule="auto"/>
        <w:jc w:val="center"/>
        <w:rPr>
          <w:rFonts w:ascii="Times New Roman" w:eastAsia="Times New Roman" w:hAnsi="Times New Roman" w:cs="Times New Roman"/>
          <w:sz w:val="24"/>
          <w:szCs w:val="24"/>
          <w:lang w:val="sr-Cyrl-RS"/>
        </w:rPr>
      </w:pPr>
      <w:r w:rsidRPr="007C737B">
        <w:rPr>
          <w:rFonts w:ascii="Times New Roman" w:eastAsia="Times New Roman" w:hAnsi="Times New Roman" w:cs="Times New Roman"/>
          <w:b/>
          <w:sz w:val="24"/>
          <w:szCs w:val="24"/>
          <w:lang w:val="sr-Cyrl-CS"/>
        </w:rPr>
        <w:t>ПРОГРАМ</w:t>
      </w:r>
      <w:r>
        <w:rPr>
          <w:rFonts w:ascii="Times New Roman" w:eastAsia="Times New Roman" w:hAnsi="Times New Roman" w:cs="Times New Roman"/>
          <w:b/>
          <w:sz w:val="24"/>
          <w:szCs w:val="24"/>
          <w:lang w:val="sr-Cyrl-CS"/>
        </w:rPr>
        <w:t>А</w:t>
      </w:r>
      <w:r w:rsidRPr="007C737B">
        <w:rPr>
          <w:rFonts w:ascii="Times New Roman" w:eastAsia="Times New Roman" w:hAnsi="Times New Roman" w:cs="Times New Roman"/>
          <w:b/>
          <w:sz w:val="24"/>
          <w:szCs w:val="24"/>
          <w:lang w:val="sr-Cyrl-CS"/>
        </w:rPr>
        <w:t xml:space="preserve"> ПОДРШКЕ ЗА РАЗВОЈ ПРЕДУЗЕТНИШТВА ЖЕНА НА СЕЛУ У 2024. ГОДИНИ</w:t>
      </w:r>
    </w:p>
    <w:p w14:paraId="142CC26D"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42B8BC5"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659DB292"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6DD8791B"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24AAFA7E"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E588D03"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362692BE"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00D85706"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068F260C"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3CB35BEC"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7DA4F99"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D2C7986"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E3ED475" w14:textId="05F75463" w:rsidR="00021E33" w:rsidRDefault="00021E33" w:rsidP="00021E33">
      <w:pPr>
        <w:spacing w:after="0" w:line="240" w:lineRule="auto"/>
        <w:jc w:val="both"/>
        <w:rPr>
          <w:rFonts w:ascii="Times New Roman" w:eastAsia="Times New Roman" w:hAnsi="Times New Roman" w:cs="Times New Roman"/>
          <w:sz w:val="24"/>
          <w:szCs w:val="24"/>
          <w:lang w:val="sr-Cyrl-RS"/>
        </w:rPr>
      </w:pPr>
    </w:p>
    <w:p w14:paraId="7C6D0379" w14:textId="049AF0DB" w:rsidR="007C737B" w:rsidRDefault="007C737B" w:rsidP="00021E33">
      <w:pPr>
        <w:spacing w:after="0" w:line="240" w:lineRule="auto"/>
        <w:jc w:val="both"/>
        <w:rPr>
          <w:rFonts w:ascii="Times New Roman" w:eastAsia="Times New Roman" w:hAnsi="Times New Roman" w:cs="Times New Roman"/>
          <w:sz w:val="24"/>
          <w:szCs w:val="24"/>
          <w:lang w:val="sr-Cyrl-RS"/>
        </w:rPr>
      </w:pPr>
    </w:p>
    <w:p w14:paraId="4716C1B2" w14:textId="2DA67AC5" w:rsidR="007C737B" w:rsidRDefault="007C737B" w:rsidP="00021E33">
      <w:pPr>
        <w:spacing w:after="0" w:line="240" w:lineRule="auto"/>
        <w:jc w:val="both"/>
        <w:rPr>
          <w:rFonts w:ascii="Times New Roman" w:eastAsia="Times New Roman" w:hAnsi="Times New Roman" w:cs="Times New Roman"/>
          <w:sz w:val="24"/>
          <w:szCs w:val="24"/>
          <w:lang w:val="sr-Cyrl-RS"/>
        </w:rPr>
      </w:pPr>
    </w:p>
    <w:p w14:paraId="66C0AD5B" w14:textId="2ADF2BA5" w:rsidR="007C737B" w:rsidRDefault="007C737B" w:rsidP="00021E33">
      <w:pPr>
        <w:spacing w:after="0" w:line="240" w:lineRule="auto"/>
        <w:jc w:val="both"/>
        <w:rPr>
          <w:rFonts w:ascii="Times New Roman" w:eastAsia="Times New Roman" w:hAnsi="Times New Roman" w:cs="Times New Roman"/>
          <w:sz w:val="24"/>
          <w:szCs w:val="24"/>
          <w:lang w:val="sr-Cyrl-RS"/>
        </w:rPr>
      </w:pPr>
    </w:p>
    <w:p w14:paraId="4E9A1DA6" w14:textId="6E9F1992" w:rsidR="007C737B" w:rsidRDefault="007C737B" w:rsidP="00021E33">
      <w:pPr>
        <w:spacing w:after="0" w:line="240" w:lineRule="auto"/>
        <w:jc w:val="both"/>
        <w:rPr>
          <w:rFonts w:ascii="Times New Roman" w:eastAsia="Times New Roman" w:hAnsi="Times New Roman" w:cs="Times New Roman"/>
          <w:sz w:val="24"/>
          <w:szCs w:val="24"/>
          <w:lang w:val="sr-Cyrl-RS"/>
        </w:rPr>
      </w:pPr>
    </w:p>
    <w:p w14:paraId="68A4E7DA" w14:textId="6142B215" w:rsidR="00FF5039" w:rsidRDefault="00FF5039" w:rsidP="00021E33">
      <w:pPr>
        <w:spacing w:after="0" w:line="240" w:lineRule="auto"/>
        <w:jc w:val="both"/>
        <w:rPr>
          <w:rFonts w:ascii="Times New Roman" w:eastAsia="Times New Roman" w:hAnsi="Times New Roman" w:cs="Times New Roman"/>
          <w:sz w:val="24"/>
          <w:szCs w:val="24"/>
          <w:lang w:val="sr-Cyrl-RS"/>
        </w:rPr>
      </w:pPr>
    </w:p>
    <w:p w14:paraId="56B6BB13" w14:textId="77777777" w:rsidR="00FF5039" w:rsidRPr="00021E33" w:rsidRDefault="00FF5039" w:rsidP="00021E33">
      <w:pPr>
        <w:spacing w:after="0" w:line="240" w:lineRule="auto"/>
        <w:jc w:val="both"/>
        <w:rPr>
          <w:rFonts w:ascii="Times New Roman" w:eastAsia="Times New Roman" w:hAnsi="Times New Roman" w:cs="Times New Roman"/>
          <w:sz w:val="24"/>
          <w:szCs w:val="24"/>
          <w:lang w:val="sr-Cyrl-RS"/>
        </w:rPr>
      </w:pPr>
    </w:p>
    <w:p w14:paraId="5B6970FB"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77203D46"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2ADB9C72"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60D7830" w14:textId="77777777" w:rsidR="00021E33" w:rsidRPr="00021E33" w:rsidRDefault="00021E33" w:rsidP="00021E33">
      <w:pPr>
        <w:spacing w:after="0" w:line="240" w:lineRule="auto"/>
        <w:jc w:val="both"/>
        <w:rPr>
          <w:rFonts w:ascii="Times New Roman" w:eastAsia="Times New Roman" w:hAnsi="Times New Roman" w:cs="Times New Roman"/>
          <w:b/>
          <w:bCs/>
          <w:color w:val="000000"/>
          <w:sz w:val="24"/>
          <w:szCs w:val="24"/>
          <w:lang w:val="sr-Cyrl-RS" w:eastAsia="en-GB"/>
        </w:rPr>
      </w:pPr>
    </w:p>
    <w:p w14:paraId="0DC89AD0" w14:textId="77777777" w:rsidR="00021E33" w:rsidRPr="00021E33" w:rsidRDefault="00021E33" w:rsidP="00021E33">
      <w:pPr>
        <w:spacing w:after="0" w:line="240" w:lineRule="auto"/>
        <w:jc w:val="both"/>
        <w:rPr>
          <w:rFonts w:ascii="Times New Roman" w:eastAsia="Times New Roman" w:hAnsi="Times New Roman" w:cs="Times New Roman"/>
          <w:b/>
          <w:bCs/>
          <w:color w:val="000000"/>
          <w:sz w:val="24"/>
          <w:szCs w:val="24"/>
          <w:lang w:val="sr-Cyrl-RS" w:eastAsia="en-GB"/>
        </w:rPr>
      </w:pPr>
    </w:p>
    <w:p w14:paraId="62341BF7" w14:textId="02C503B7" w:rsidR="00021E33" w:rsidRPr="006D186F" w:rsidRDefault="00021E33" w:rsidP="00021E33">
      <w:pPr>
        <w:spacing w:after="0" w:line="240" w:lineRule="auto"/>
        <w:jc w:val="both"/>
        <w:rPr>
          <w:rFonts w:ascii="Times New Roman" w:eastAsia="Times New Roman" w:hAnsi="Times New Roman" w:cs="Times New Roman"/>
          <w:b/>
          <w:bCs/>
          <w:color w:val="000000"/>
          <w:sz w:val="24"/>
          <w:szCs w:val="24"/>
          <w:lang w:val="sr-Cyrl-RS" w:eastAsia="en-GB"/>
        </w:rPr>
      </w:pPr>
      <w:r w:rsidRPr="006D186F">
        <w:rPr>
          <w:rFonts w:ascii="Times New Roman" w:eastAsia="Times New Roman" w:hAnsi="Times New Roman" w:cs="Times New Roman"/>
          <w:b/>
          <w:bCs/>
          <w:color w:val="000000"/>
          <w:sz w:val="24"/>
          <w:szCs w:val="24"/>
          <w:lang w:val="sr-Cyrl-RS" w:eastAsia="en-GB"/>
        </w:rPr>
        <w:lastRenderedPageBreak/>
        <w:t>Увод</w:t>
      </w:r>
    </w:p>
    <w:p w14:paraId="0421B950" w14:textId="77777777" w:rsidR="00021E33" w:rsidRPr="006D186F" w:rsidRDefault="00021E33" w:rsidP="00021E33">
      <w:pPr>
        <w:spacing w:after="0" w:line="240" w:lineRule="auto"/>
        <w:jc w:val="both"/>
        <w:rPr>
          <w:rFonts w:ascii="Times New Roman" w:eastAsia="Times New Roman" w:hAnsi="Times New Roman" w:cs="Times New Roman"/>
          <w:b/>
          <w:bCs/>
          <w:color w:val="000000"/>
          <w:sz w:val="24"/>
          <w:szCs w:val="24"/>
          <w:lang w:val="sr-Cyrl-RS" w:eastAsia="en-GB"/>
        </w:rPr>
      </w:pPr>
    </w:p>
    <w:p w14:paraId="29276268" w14:textId="77777777" w:rsidR="00102289" w:rsidRPr="006D186F" w:rsidRDefault="00021E33" w:rsidP="00021E33">
      <w:pPr>
        <w:spacing w:after="0" w:line="240" w:lineRule="auto"/>
        <w:ind w:firstLine="720"/>
        <w:jc w:val="both"/>
        <w:rPr>
          <w:rFonts w:ascii="Times New Roman" w:eastAsia="Times New Roman" w:hAnsi="Times New Roman" w:cs="Times New Roman"/>
          <w:color w:val="000000"/>
          <w:sz w:val="24"/>
          <w:szCs w:val="24"/>
          <w:lang w:val="sr-Cyrl-RS" w:eastAsia="en-GB"/>
        </w:rPr>
      </w:pPr>
      <w:r w:rsidRPr="006D186F">
        <w:rPr>
          <w:rFonts w:ascii="Times New Roman" w:eastAsia="Times New Roman" w:hAnsi="Times New Roman" w:cs="Times New Roman"/>
          <w:color w:val="000000"/>
          <w:sz w:val="24"/>
          <w:szCs w:val="24"/>
          <w:lang w:val="sr-Cyrl-RS" w:eastAsia="en-GB"/>
        </w:rPr>
        <w:tab/>
      </w:r>
    </w:p>
    <w:p w14:paraId="12130F19" w14:textId="6E4B5DA2" w:rsidR="0076736D" w:rsidRPr="006D186F"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У овом документу су дате детаљне информације потенцијалним корисницима o Програму </w:t>
      </w:r>
      <w:r w:rsidR="00B71BCA" w:rsidRPr="006D186F">
        <w:rPr>
          <w:rFonts w:ascii="Times New Roman" w:eastAsia="Times New Roman" w:hAnsi="Times New Roman" w:cs="Times New Roman"/>
          <w:sz w:val="24"/>
          <w:szCs w:val="24"/>
          <w:lang w:val="sr-Cyrl-CS"/>
        </w:rPr>
        <w:t>подршке за развој предузетништва жена на селу у 2024. години</w:t>
      </w:r>
      <w:r w:rsidR="0076736D" w:rsidRPr="006D186F" w:rsidDel="0076736D">
        <w:rPr>
          <w:rFonts w:ascii="Times New Roman" w:eastAsia="Times New Roman" w:hAnsi="Times New Roman" w:cs="Times New Roman"/>
          <w:sz w:val="24"/>
          <w:szCs w:val="24"/>
          <w:lang w:val="sr-Cyrl-CS"/>
        </w:rPr>
        <w:t xml:space="preserve"> </w:t>
      </w:r>
      <w:r w:rsidRPr="006D186F">
        <w:rPr>
          <w:rFonts w:ascii="Times New Roman" w:eastAsia="Times New Roman" w:hAnsi="Times New Roman" w:cs="Times New Roman"/>
          <w:sz w:val="24"/>
          <w:szCs w:val="24"/>
          <w:lang w:val="sr-Cyrl-CS"/>
        </w:rPr>
        <w:t xml:space="preserve">(у даљем тексту: Програм), па из тих разлога молимо да га пажљиво прочитате како би, на најбољи начин, разумели предмет подршке, као и све услове, права и обавезе које проистичу из Програма. </w:t>
      </w:r>
    </w:p>
    <w:p w14:paraId="507D4798" w14:textId="77777777" w:rsidR="00B71BCA" w:rsidRPr="006D186F" w:rsidRDefault="00B71BCA" w:rsidP="00252C29">
      <w:pPr>
        <w:spacing w:after="0" w:line="240" w:lineRule="auto"/>
        <w:ind w:firstLine="480"/>
        <w:jc w:val="both"/>
        <w:rPr>
          <w:rFonts w:ascii="Times New Roman" w:hAnsi="Times New Roman"/>
          <w:sz w:val="24"/>
          <w:szCs w:val="24"/>
          <w:lang w:val="sr-Cyrl-CS"/>
        </w:rPr>
      </w:pPr>
    </w:p>
    <w:p w14:paraId="7EAAECEB" w14:textId="77777777" w:rsidR="00021E33" w:rsidRPr="006D186F" w:rsidRDefault="00021E33" w:rsidP="00021E33">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b/>
          <w:sz w:val="24"/>
          <w:szCs w:val="24"/>
          <w:lang w:val="sr-Cyrl-RS"/>
        </w:rPr>
        <w:tab/>
      </w:r>
    </w:p>
    <w:p w14:paraId="7E4FF49E" w14:textId="77777777" w:rsidR="00021E33" w:rsidRPr="006D186F" w:rsidRDefault="00021E33" w:rsidP="00021E33">
      <w:pPr>
        <w:spacing w:after="0" w:line="240" w:lineRule="auto"/>
        <w:jc w:val="both"/>
        <w:rPr>
          <w:rFonts w:ascii="Times New Roman" w:eastAsia="Calibri" w:hAnsi="Times New Roman" w:cs="Times New Roman"/>
          <w:b/>
          <w:sz w:val="24"/>
          <w:szCs w:val="24"/>
          <w:u w:val="single"/>
          <w:lang w:val="sr-Cyrl-RS"/>
        </w:rPr>
      </w:pPr>
      <w:r w:rsidRPr="006D186F">
        <w:rPr>
          <w:rFonts w:ascii="Times New Roman" w:eastAsia="Calibri" w:hAnsi="Times New Roman" w:cs="Times New Roman"/>
          <w:b/>
          <w:sz w:val="24"/>
          <w:szCs w:val="24"/>
          <w:u w:val="single"/>
          <w:lang w:val="sr-Cyrl-RS"/>
        </w:rPr>
        <w:t xml:space="preserve">1. Основни подаци о Програму </w:t>
      </w:r>
    </w:p>
    <w:p w14:paraId="5C685E56" w14:textId="77777777" w:rsidR="00021E33" w:rsidRPr="006D186F" w:rsidRDefault="00021E33" w:rsidP="00021E33">
      <w:pPr>
        <w:spacing w:after="0" w:line="240" w:lineRule="auto"/>
        <w:jc w:val="both"/>
        <w:rPr>
          <w:rFonts w:ascii="Times New Roman" w:eastAsia="Times New Roman" w:hAnsi="Times New Roman" w:cs="Times New Roman"/>
          <w:sz w:val="24"/>
          <w:szCs w:val="24"/>
          <w:lang w:val="sr-Cyrl-RS" w:eastAsia="en-GB"/>
        </w:rPr>
      </w:pPr>
    </w:p>
    <w:p w14:paraId="2AF7FCB5" w14:textId="7EAE1037"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Latn-RS"/>
        </w:rPr>
        <w:t>O</w:t>
      </w:r>
      <w:proofErr w:type="spellStart"/>
      <w:r w:rsidRPr="006D186F">
        <w:rPr>
          <w:rFonts w:ascii="Times New Roman" w:eastAsia="Times New Roman" w:hAnsi="Times New Roman" w:cs="Times New Roman"/>
          <w:sz w:val="24"/>
          <w:szCs w:val="24"/>
          <w:lang w:val="sr-Cyrl-RS"/>
        </w:rPr>
        <w:t>предељена</w:t>
      </w:r>
      <w:proofErr w:type="spellEnd"/>
      <w:r w:rsidRPr="006D186F">
        <w:rPr>
          <w:rFonts w:ascii="Times New Roman" w:eastAsia="Times New Roman" w:hAnsi="Times New Roman" w:cs="Times New Roman"/>
          <w:sz w:val="24"/>
          <w:szCs w:val="24"/>
          <w:lang w:val="sr-Cyrl-RS"/>
        </w:rPr>
        <w:t xml:space="preserve"> средства за реализацију овог </w:t>
      </w:r>
      <w:r w:rsidR="0076736D" w:rsidRPr="006D186F">
        <w:rPr>
          <w:rFonts w:ascii="Times New Roman" w:eastAsia="Times New Roman" w:hAnsi="Times New Roman" w:cs="Times New Roman"/>
          <w:sz w:val="24"/>
          <w:szCs w:val="24"/>
          <w:lang w:val="sr-Latn-RS"/>
        </w:rPr>
        <w:t>п</w:t>
      </w:r>
      <w:proofErr w:type="spellStart"/>
      <w:r w:rsidRPr="006D186F">
        <w:rPr>
          <w:rFonts w:ascii="Times New Roman" w:eastAsia="Times New Roman" w:hAnsi="Times New Roman" w:cs="Times New Roman"/>
          <w:sz w:val="24"/>
          <w:szCs w:val="24"/>
          <w:lang w:val="sr-Cyrl-RS"/>
        </w:rPr>
        <w:t>рограма</w:t>
      </w:r>
      <w:proofErr w:type="spellEnd"/>
      <w:r w:rsidRPr="006D186F">
        <w:rPr>
          <w:rFonts w:ascii="Times New Roman" w:eastAsia="Times New Roman" w:hAnsi="Times New Roman" w:cs="Times New Roman"/>
          <w:sz w:val="24"/>
          <w:szCs w:val="24"/>
          <w:lang w:val="sr-Cyrl-RS"/>
        </w:rPr>
        <w:t xml:space="preserve"> износе</w:t>
      </w:r>
      <w:r w:rsidR="006576B3" w:rsidRPr="006D186F">
        <w:rPr>
          <w:rFonts w:ascii="Times New Roman" w:eastAsia="Times New Roman" w:hAnsi="Times New Roman" w:cs="Times New Roman"/>
          <w:sz w:val="24"/>
          <w:szCs w:val="24"/>
          <w:lang w:val="sr-Cyrl-RS"/>
        </w:rPr>
        <w:t xml:space="preserve"> </w:t>
      </w:r>
      <w:r w:rsidR="00B71BCA" w:rsidRPr="006D186F">
        <w:rPr>
          <w:rFonts w:ascii="Times New Roman" w:eastAsia="Times New Roman" w:hAnsi="Times New Roman" w:cs="Times New Roman"/>
          <w:sz w:val="24"/>
          <w:szCs w:val="24"/>
          <w:lang w:val="sr-Cyrl-RS"/>
        </w:rPr>
        <w:t>30</w:t>
      </w:r>
      <w:r w:rsidRPr="006D186F">
        <w:rPr>
          <w:rFonts w:ascii="Times New Roman" w:eastAsia="Times New Roman" w:hAnsi="Times New Roman" w:cs="Times New Roman"/>
          <w:sz w:val="24"/>
          <w:szCs w:val="24"/>
          <w:lang w:val="sr-Cyrl-RS"/>
        </w:rPr>
        <w:t>.000.000,00 динара.</w:t>
      </w:r>
      <w:r w:rsidRPr="006D186F">
        <w:rPr>
          <w:rFonts w:ascii="Times New Roman" w:eastAsia="Times New Roman" w:hAnsi="Times New Roman" w:cs="Times New Roman"/>
          <w:sz w:val="24"/>
          <w:szCs w:val="24"/>
          <w:lang w:val="sr-Latn-RS"/>
        </w:rPr>
        <w:t xml:space="preserve"> </w:t>
      </w:r>
    </w:p>
    <w:p w14:paraId="06A68213" w14:textId="102BEBCA"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6D186F">
        <w:rPr>
          <w:rFonts w:ascii="Times New Roman" w:eastAsia="Calibri" w:hAnsi="Times New Roman" w:cs="Times New Roman"/>
          <w:sz w:val="24"/>
          <w:szCs w:val="24"/>
          <w:lang w:val="sr-Cyrl-CS"/>
        </w:rPr>
        <w:t xml:space="preserve">Јавни позив је отворен до </w:t>
      </w:r>
      <w:r w:rsidR="00B71BCA" w:rsidRPr="00853B4C">
        <w:rPr>
          <w:rFonts w:ascii="Times New Roman" w:eastAsia="Times New Roman" w:hAnsi="Times New Roman" w:cs="Times New Roman"/>
          <w:b/>
          <w:sz w:val="24"/>
          <w:szCs w:val="24"/>
          <w:lang w:val="sr-Cyrl-CS"/>
        </w:rPr>
        <w:t>10</w:t>
      </w:r>
      <w:r w:rsidRPr="00853B4C">
        <w:rPr>
          <w:rFonts w:ascii="Times New Roman" w:eastAsia="Times New Roman" w:hAnsi="Times New Roman" w:cs="Times New Roman"/>
          <w:b/>
          <w:sz w:val="24"/>
          <w:szCs w:val="24"/>
          <w:lang w:val="sr-Cyrl-CS"/>
        </w:rPr>
        <w:t xml:space="preserve">. </w:t>
      </w:r>
      <w:r w:rsidR="00B71BCA" w:rsidRPr="00853B4C">
        <w:rPr>
          <w:rFonts w:ascii="Times New Roman" w:eastAsia="Times New Roman" w:hAnsi="Times New Roman" w:cs="Times New Roman"/>
          <w:b/>
          <w:sz w:val="24"/>
          <w:szCs w:val="24"/>
          <w:lang w:val="sr-Cyrl-CS"/>
        </w:rPr>
        <w:t>септембра</w:t>
      </w:r>
      <w:r w:rsidR="0076736D" w:rsidRPr="00853B4C">
        <w:rPr>
          <w:rFonts w:ascii="Times New Roman" w:eastAsia="Times New Roman" w:hAnsi="Times New Roman" w:cs="Times New Roman"/>
          <w:b/>
          <w:sz w:val="24"/>
          <w:szCs w:val="24"/>
          <w:lang w:val="sr-Cyrl-CS"/>
        </w:rPr>
        <w:t xml:space="preserve"> </w:t>
      </w:r>
      <w:r w:rsidRPr="00853B4C">
        <w:rPr>
          <w:rFonts w:ascii="Times New Roman" w:eastAsia="Times New Roman" w:hAnsi="Times New Roman" w:cs="Times New Roman"/>
          <w:b/>
          <w:sz w:val="24"/>
          <w:szCs w:val="24"/>
          <w:lang w:val="sr-Cyrl-CS"/>
        </w:rPr>
        <w:t>202</w:t>
      </w:r>
      <w:r w:rsidR="0076736D" w:rsidRPr="00853B4C">
        <w:rPr>
          <w:rFonts w:ascii="Times New Roman" w:eastAsia="Times New Roman" w:hAnsi="Times New Roman" w:cs="Times New Roman"/>
          <w:b/>
          <w:sz w:val="24"/>
          <w:szCs w:val="24"/>
          <w:lang w:val="sr-Cyrl-CS"/>
        </w:rPr>
        <w:t>4</w:t>
      </w:r>
      <w:r w:rsidRPr="00853B4C">
        <w:rPr>
          <w:rFonts w:ascii="Times New Roman" w:eastAsia="Times New Roman" w:hAnsi="Times New Roman" w:cs="Times New Roman"/>
          <w:b/>
          <w:sz w:val="24"/>
          <w:szCs w:val="24"/>
          <w:lang w:val="sr-Cyrl-CS"/>
        </w:rPr>
        <w:t>. године</w:t>
      </w:r>
      <w:r w:rsidRPr="006D186F">
        <w:rPr>
          <w:rFonts w:ascii="Times New Roman" w:eastAsia="Times New Roman" w:hAnsi="Times New Roman" w:cs="Times New Roman"/>
          <w:sz w:val="24"/>
          <w:szCs w:val="24"/>
          <w:lang w:val="sr-Cyrl-CS"/>
        </w:rPr>
        <w:t xml:space="preserve">.  </w:t>
      </w:r>
    </w:p>
    <w:p w14:paraId="64AF385B" w14:textId="7D7825FD"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Информација о затварању јавног позива се објављује на сајту Министарства: </w:t>
      </w:r>
      <w:hyperlink r:id="rId8" w:history="1">
        <w:r w:rsidRPr="006D186F">
          <w:rPr>
            <w:rFonts w:ascii="Times New Roman" w:eastAsia="Times New Roman" w:hAnsi="Times New Roman" w:cs="Times New Roman"/>
            <w:color w:val="0000FF"/>
            <w:sz w:val="24"/>
            <w:szCs w:val="24"/>
            <w:u w:val="single"/>
            <w:lang w:val="sr-Cyrl-RS"/>
          </w:rPr>
          <w:t>www.privreda.gov.rs</w:t>
        </w:r>
      </w:hyperlink>
      <w:r w:rsidRPr="006D186F">
        <w:rPr>
          <w:rFonts w:ascii="Times New Roman" w:eastAsia="Times New Roman" w:hAnsi="Times New Roman" w:cs="Times New Roman"/>
          <w:sz w:val="24"/>
          <w:szCs w:val="24"/>
          <w:lang w:val="sr-Cyrl-RS"/>
        </w:rPr>
        <w:t xml:space="preserve">, </w:t>
      </w:r>
      <w:r w:rsidR="006576B3" w:rsidRPr="006D186F">
        <w:rPr>
          <w:rFonts w:ascii="Times New Roman" w:eastAsia="Times New Roman" w:hAnsi="Times New Roman" w:cs="Times New Roman"/>
          <w:sz w:val="24"/>
          <w:szCs w:val="24"/>
          <w:lang w:val="sr-Cyrl-RS"/>
        </w:rPr>
        <w:t>као и</w:t>
      </w:r>
      <w:r w:rsidR="006576B3" w:rsidRPr="006D186F">
        <w:rPr>
          <w:rFonts w:ascii="Times New Roman" w:eastAsia="Times New Roman" w:hAnsi="Times New Roman" w:cs="Times New Roman"/>
          <w:sz w:val="24"/>
          <w:szCs w:val="24"/>
          <w:lang w:val="sr-Latn-RS"/>
        </w:rPr>
        <w:t xml:space="preserve"> </w:t>
      </w:r>
      <w:r w:rsidR="00B71BCA" w:rsidRPr="006D186F">
        <w:rPr>
          <w:rFonts w:ascii="Times New Roman" w:eastAsia="Times New Roman" w:hAnsi="Times New Roman" w:cs="Times New Roman"/>
          <w:sz w:val="24"/>
          <w:szCs w:val="24"/>
          <w:lang w:val="sr-Cyrl-RS"/>
        </w:rPr>
        <w:t xml:space="preserve">Порталу предузетништва: </w:t>
      </w:r>
      <w:hyperlink r:id="rId9" w:history="1">
        <w:r w:rsidR="0076736D" w:rsidRPr="006D186F">
          <w:rPr>
            <w:rFonts w:ascii="Times New Roman" w:eastAsia="Times New Roman" w:hAnsi="Times New Roman" w:cs="Times New Roman"/>
            <w:color w:val="0000FF"/>
            <w:sz w:val="24"/>
            <w:szCs w:val="24"/>
            <w:u w:val="single"/>
            <w:lang w:val="sr-Cyrl-RS"/>
          </w:rPr>
          <w:t>www.preduzetnistvo.gov.rs</w:t>
        </w:r>
      </w:hyperlink>
      <w:r w:rsidRPr="006D186F">
        <w:rPr>
          <w:rFonts w:ascii="Times New Roman" w:eastAsia="Times New Roman" w:hAnsi="Times New Roman" w:cs="Times New Roman"/>
          <w:sz w:val="24"/>
          <w:szCs w:val="24"/>
          <w:lang w:val="sr-Cyrl-RS"/>
        </w:rPr>
        <w:t>.</w:t>
      </w:r>
    </w:p>
    <w:p w14:paraId="3111DE0A" w14:textId="77777777"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RS"/>
        </w:rPr>
      </w:pPr>
    </w:p>
    <w:p w14:paraId="157FFD74" w14:textId="6CC92BF7" w:rsidR="00021E33" w:rsidRPr="006D186F" w:rsidRDefault="00021E33" w:rsidP="0076736D">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b/>
          <w:sz w:val="24"/>
          <w:szCs w:val="24"/>
          <w:lang w:val="sr-Cyrl-RS"/>
        </w:rPr>
        <w:t>1.1.</w:t>
      </w:r>
      <w:r w:rsidRPr="006D186F">
        <w:rPr>
          <w:rFonts w:ascii="Times New Roman" w:eastAsia="Times New Roman" w:hAnsi="Times New Roman" w:cs="Times New Roman"/>
          <w:sz w:val="24"/>
          <w:szCs w:val="24"/>
          <w:lang w:val="sr-Cyrl-RS"/>
        </w:rPr>
        <w:t xml:space="preserve"> </w:t>
      </w:r>
      <w:r w:rsidRPr="006D186F">
        <w:rPr>
          <w:rFonts w:ascii="Times New Roman" w:eastAsia="Times New Roman" w:hAnsi="Times New Roman" w:cs="Times New Roman"/>
          <w:b/>
          <w:sz w:val="24"/>
          <w:szCs w:val="24"/>
          <w:lang w:val="sr-Cyrl-RS"/>
        </w:rPr>
        <w:t>Предмет Програма</w:t>
      </w:r>
      <w:r w:rsidR="00B71BCA" w:rsidRPr="006D186F">
        <w:rPr>
          <w:rFonts w:ascii="Times New Roman" w:eastAsia="Times New Roman" w:hAnsi="Times New Roman" w:cs="Times New Roman"/>
          <w:sz w:val="24"/>
          <w:szCs w:val="24"/>
          <w:lang w:val="sr-Cyrl-RS"/>
        </w:rPr>
        <w:t xml:space="preserve"> је </w:t>
      </w:r>
      <w:r w:rsidRPr="006D186F">
        <w:rPr>
          <w:rFonts w:ascii="Times New Roman" w:eastAsia="Times New Roman" w:hAnsi="Times New Roman" w:cs="Times New Roman"/>
          <w:sz w:val="24"/>
          <w:szCs w:val="24"/>
          <w:lang w:val="sr-Cyrl-RS"/>
        </w:rPr>
        <w:t xml:space="preserve">финансирање </w:t>
      </w:r>
      <w:r w:rsidR="00B71BCA" w:rsidRPr="006D186F">
        <w:rPr>
          <w:rFonts w:ascii="Times New Roman" w:eastAsia="Times New Roman" w:hAnsi="Times New Roman" w:cs="Times New Roman"/>
          <w:sz w:val="24"/>
          <w:szCs w:val="24"/>
          <w:lang w:val="sr-Cyrl-RS"/>
        </w:rPr>
        <w:t>100</w:t>
      </w:r>
      <w:r w:rsidRPr="006D186F">
        <w:rPr>
          <w:rFonts w:ascii="Times New Roman" w:eastAsia="Times New Roman" w:hAnsi="Times New Roman" w:cs="Times New Roman"/>
          <w:sz w:val="24"/>
          <w:szCs w:val="24"/>
          <w:lang w:val="sr-Cyrl-RS"/>
        </w:rPr>
        <w:t xml:space="preserve">% </w:t>
      </w:r>
      <w:r w:rsidR="00B71BCA" w:rsidRPr="006D186F">
        <w:rPr>
          <w:rFonts w:ascii="Times New Roman" w:eastAsia="Times New Roman" w:hAnsi="Times New Roman" w:cs="Times New Roman"/>
          <w:sz w:val="24"/>
          <w:szCs w:val="24"/>
          <w:lang w:val="sr-Cyrl-RS"/>
        </w:rPr>
        <w:t>вредности  укупног улагања, укључујући порез на додату вредност</w:t>
      </w:r>
      <w:r w:rsidR="00B71BCA" w:rsidRPr="006D186F">
        <w:rPr>
          <w:rFonts w:ascii="Times New Roman" w:eastAsia="Times New Roman" w:hAnsi="Times New Roman" w:cs="Times New Roman"/>
          <w:sz w:val="24"/>
          <w:szCs w:val="24"/>
          <w:lang w:val="sr-Cyrl-CS"/>
        </w:rPr>
        <w:t>.</w:t>
      </w:r>
    </w:p>
    <w:p w14:paraId="24F24B7E"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Cyrl-RS"/>
        </w:rPr>
      </w:pPr>
    </w:p>
    <w:p w14:paraId="7E46D884"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Cyrl-RS"/>
        </w:rPr>
      </w:pPr>
      <w:r w:rsidRPr="006D186F">
        <w:rPr>
          <w:rFonts w:ascii="Times New Roman" w:eastAsia="Times New Roman" w:hAnsi="Times New Roman" w:cs="Times New Roman"/>
          <w:b/>
          <w:sz w:val="24"/>
          <w:szCs w:val="24"/>
          <w:lang w:val="sr-Cyrl-RS"/>
        </w:rPr>
        <w:t xml:space="preserve">1.2. </w:t>
      </w:r>
      <w:proofErr w:type="spellStart"/>
      <w:r w:rsidRPr="006D186F">
        <w:rPr>
          <w:rFonts w:ascii="Times New Roman" w:eastAsia="Times New Roman" w:hAnsi="Times New Roman" w:cs="Times New Roman"/>
          <w:b/>
          <w:sz w:val="24"/>
          <w:szCs w:val="24"/>
          <w:lang w:val="sr-Cyrl-RS"/>
        </w:rPr>
        <w:t>Koрисници</w:t>
      </w:r>
      <w:proofErr w:type="spellEnd"/>
      <w:r w:rsidRPr="006D186F">
        <w:rPr>
          <w:rFonts w:ascii="Times New Roman" w:eastAsia="Times New Roman" w:hAnsi="Times New Roman" w:cs="Times New Roman"/>
          <w:b/>
          <w:sz w:val="24"/>
          <w:szCs w:val="24"/>
          <w:lang w:val="sr-Cyrl-RS"/>
        </w:rPr>
        <w:t xml:space="preserve"> бесповратних средстава </w:t>
      </w:r>
    </w:p>
    <w:p w14:paraId="7EED458C" w14:textId="77777777"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Право да се пријаве на конкурс за доделу бесповратних средстава имају: </w:t>
      </w:r>
    </w:p>
    <w:p w14:paraId="7BD4499F" w14:textId="77777777" w:rsidR="00B71BCA" w:rsidRPr="006D186F" w:rsidRDefault="00B71BCA" w:rsidP="00B71BCA">
      <w:pPr>
        <w:pStyle w:val="ListParagraph"/>
        <w:numPr>
          <w:ilvl w:val="0"/>
          <w:numId w:val="17"/>
        </w:num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постојеће </w:t>
      </w:r>
      <w:proofErr w:type="spellStart"/>
      <w:r w:rsidRPr="006D186F">
        <w:rPr>
          <w:rFonts w:ascii="Times New Roman" w:eastAsia="Times New Roman" w:hAnsi="Times New Roman" w:cs="Times New Roman"/>
          <w:sz w:val="24"/>
          <w:szCs w:val="24"/>
          <w:lang w:val="sr-Cyrl-CS"/>
        </w:rPr>
        <w:t>предузетнице</w:t>
      </w:r>
      <w:proofErr w:type="spellEnd"/>
      <w:r w:rsidRPr="006D186F">
        <w:rPr>
          <w:rFonts w:ascii="Times New Roman" w:eastAsia="Times New Roman" w:hAnsi="Times New Roman" w:cs="Times New Roman"/>
          <w:sz w:val="24"/>
          <w:szCs w:val="24"/>
          <w:lang w:val="sr-Cyrl-CS"/>
        </w:rPr>
        <w:t xml:space="preserve"> и </w:t>
      </w:r>
    </w:p>
    <w:p w14:paraId="1FEE80F5" w14:textId="3F35B03F" w:rsidR="00B71BCA" w:rsidRPr="006D186F" w:rsidRDefault="00C46E13" w:rsidP="00B71BCA">
      <w:pPr>
        <w:pStyle w:val="ListParagraph"/>
        <w:numPr>
          <w:ilvl w:val="0"/>
          <w:numId w:val="17"/>
        </w:num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микро привредна друштва</w:t>
      </w:r>
      <w:r w:rsidR="00B71BCA" w:rsidRPr="006D186F">
        <w:rPr>
          <w:rFonts w:ascii="Times New Roman" w:eastAsia="Times New Roman" w:hAnsi="Times New Roman" w:cs="Times New Roman"/>
          <w:sz w:val="24"/>
          <w:szCs w:val="24"/>
          <w:lang w:val="sr-Cyrl-CS"/>
        </w:rPr>
        <w:t xml:space="preserve"> чији је оснивач, законски заступник, оста</w:t>
      </w:r>
      <w:r w:rsidR="00E01D9D" w:rsidRPr="006D186F">
        <w:rPr>
          <w:rFonts w:ascii="Times New Roman" w:eastAsia="Times New Roman" w:hAnsi="Times New Roman" w:cs="Times New Roman"/>
          <w:sz w:val="24"/>
          <w:szCs w:val="24"/>
          <w:lang w:val="sr-Cyrl-CS"/>
        </w:rPr>
        <w:t xml:space="preserve">ли заступник и пословођа жена </w:t>
      </w:r>
    </w:p>
    <w:p w14:paraId="082ECED4" w14:textId="5217F6C9" w:rsidR="00B71BCA" w:rsidRPr="006D186F" w:rsidRDefault="00E01D9D" w:rsidP="00B71BCA">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која су регистрована у Агенцији за привредне регистре (у даљем тексту: АПР) најкасније 31.12.2023. године и која своју привредну делатност за чију реализацију се средства потражују, обављају у сеоском подручју. Сеоским подручјем, у смислу овог програма, сматраће се свако подручје које се </w:t>
      </w:r>
      <w:r w:rsidRPr="006D186F">
        <w:rPr>
          <w:rFonts w:ascii="Times New Roman" w:eastAsia="Times New Roman" w:hAnsi="Times New Roman" w:cs="Times New Roman"/>
          <w:b/>
          <w:sz w:val="24"/>
          <w:szCs w:val="24"/>
          <w:u w:val="single"/>
          <w:lang w:val="sr-Cyrl-CS"/>
        </w:rPr>
        <w:t>не налази</w:t>
      </w:r>
      <w:r w:rsidRPr="006D186F">
        <w:rPr>
          <w:rFonts w:ascii="Times New Roman" w:eastAsia="Times New Roman" w:hAnsi="Times New Roman" w:cs="Times New Roman"/>
          <w:sz w:val="24"/>
          <w:szCs w:val="24"/>
          <w:lang w:val="sr-Cyrl-CS"/>
        </w:rPr>
        <w:t xml:space="preserve"> на списку урбаних подручја дефинисаних у Прилогу бр.1.</w:t>
      </w:r>
    </w:p>
    <w:p w14:paraId="2786C960" w14:textId="352B167F" w:rsidR="00B71BCA" w:rsidRPr="006D186F" w:rsidRDefault="00B71BCA" w:rsidP="00E01D9D">
      <w:pPr>
        <w:spacing w:after="0" w:line="240" w:lineRule="auto"/>
        <w:ind w:firstLine="72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У привредном друштву које има више оснивача, минимални удео, који мора бити у власништву једне или више жена, је 50%. У привредном друштву које има више законских заступника </w:t>
      </w:r>
      <w:r w:rsidR="004065CC">
        <w:rPr>
          <w:rFonts w:ascii="Times New Roman" w:eastAsia="Times New Roman" w:hAnsi="Times New Roman" w:cs="Times New Roman"/>
          <w:sz w:val="24"/>
          <w:szCs w:val="24"/>
          <w:lang w:val="sr-Cyrl-CS"/>
        </w:rPr>
        <w:t>односно код предузетника који има више</w:t>
      </w:r>
      <w:r w:rsidRPr="006D186F">
        <w:rPr>
          <w:rFonts w:ascii="Times New Roman" w:eastAsia="Times New Roman" w:hAnsi="Times New Roman" w:cs="Times New Roman"/>
          <w:sz w:val="24"/>
          <w:szCs w:val="24"/>
          <w:lang w:val="sr-Cyrl-CS"/>
        </w:rPr>
        <w:t xml:space="preserve"> пословођа, сви они морају бити жене.</w:t>
      </w:r>
    </w:p>
    <w:p w14:paraId="7A1041BF" w14:textId="78E83AD1" w:rsidR="00021E33" w:rsidRPr="006D186F" w:rsidRDefault="00B71BCA" w:rsidP="00E01D9D">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CS"/>
        </w:rPr>
        <w:t>Оснивач привредног субјекта може бити искључиво физичко лице. Право да се пријаве на јавни позив имају и привредни субјекти чији оснивачи су физичка лица која су страни држављани са пребивалиштем у Републици Србији, уз испуњење свих осталих услова Програма.</w:t>
      </w:r>
      <w:r w:rsidR="00021E33" w:rsidRPr="006D186F">
        <w:rPr>
          <w:rFonts w:ascii="Times New Roman" w:eastAsia="Times New Roman" w:hAnsi="Times New Roman" w:cs="Times New Roman"/>
          <w:sz w:val="24"/>
          <w:szCs w:val="24"/>
          <w:lang w:val="sr-Cyrl-RS"/>
        </w:rPr>
        <w:tab/>
      </w:r>
    </w:p>
    <w:p w14:paraId="3362BCAA" w14:textId="77777777" w:rsidR="00C46E13" w:rsidRPr="006D186F" w:rsidRDefault="00C46E13" w:rsidP="00021E33">
      <w:pPr>
        <w:spacing w:after="0" w:line="240" w:lineRule="auto"/>
        <w:jc w:val="both"/>
        <w:rPr>
          <w:rFonts w:ascii="Times New Roman" w:eastAsia="Times New Roman" w:hAnsi="Times New Roman" w:cs="Times New Roman"/>
          <w:b/>
          <w:sz w:val="24"/>
          <w:szCs w:val="24"/>
          <w:u w:val="single"/>
          <w:lang w:val="sr-Cyrl-RS"/>
        </w:rPr>
      </w:pPr>
    </w:p>
    <w:p w14:paraId="5CB74594" w14:textId="189E3E74"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u w:val="single"/>
          <w:lang w:val="sr-Cyrl-RS"/>
        </w:rPr>
        <w:t xml:space="preserve">2. Намена бесповратних средстава </w:t>
      </w:r>
    </w:p>
    <w:p w14:paraId="7DF52F14" w14:textId="77777777"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RS"/>
        </w:rPr>
      </w:pPr>
    </w:p>
    <w:p w14:paraId="421C1D2F" w14:textId="05E40A42" w:rsidR="00021E33" w:rsidRPr="006D186F" w:rsidRDefault="00021E33" w:rsidP="0076736D">
      <w:pPr>
        <w:spacing w:after="0" w:line="240" w:lineRule="auto"/>
        <w:jc w:val="both"/>
        <w:rPr>
          <w:rFonts w:ascii="Times New Roman" w:eastAsia="Times New Roman" w:hAnsi="Times New Roman" w:cs="Times New Roman"/>
          <w:b/>
          <w:sz w:val="24"/>
          <w:szCs w:val="24"/>
          <w:lang w:val="sr-Cyrl-CS"/>
        </w:rPr>
      </w:pPr>
      <w:r w:rsidRPr="006D186F">
        <w:rPr>
          <w:rFonts w:ascii="Times New Roman" w:eastAsia="Times New Roman" w:hAnsi="Times New Roman" w:cs="Times New Roman"/>
          <w:b/>
          <w:sz w:val="24"/>
          <w:szCs w:val="24"/>
          <w:lang w:val="sr-Latn-RS"/>
        </w:rPr>
        <w:t>2.1</w:t>
      </w:r>
      <w:r w:rsidR="005261EF" w:rsidRPr="006D186F">
        <w:rPr>
          <w:rFonts w:ascii="Times New Roman" w:eastAsia="Times New Roman" w:hAnsi="Times New Roman" w:cs="Times New Roman"/>
          <w:b/>
          <w:sz w:val="24"/>
          <w:szCs w:val="24"/>
          <w:lang w:val="sr-Cyrl-RS"/>
        </w:rPr>
        <w:t>.</w:t>
      </w:r>
      <w:r w:rsidRPr="006D186F">
        <w:rPr>
          <w:rFonts w:ascii="Times New Roman" w:eastAsia="Times New Roman" w:hAnsi="Times New Roman" w:cs="Times New Roman"/>
          <w:sz w:val="24"/>
          <w:szCs w:val="24"/>
          <w:lang w:val="sr-Latn-RS"/>
        </w:rPr>
        <w:t xml:space="preserve"> </w:t>
      </w:r>
      <w:r w:rsidRPr="006D186F">
        <w:rPr>
          <w:rFonts w:ascii="Times New Roman" w:eastAsia="Times New Roman" w:hAnsi="Times New Roman" w:cs="Times New Roman"/>
          <w:b/>
          <w:sz w:val="24"/>
          <w:szCs w:val="24"/>
          <w:lang w:val="sr-Cyrl-CS"/>
        </w:rPr>
        <w:t>Средства опреде</w:t>
      </w:r>
      <w:r w:rsidR="00C46E13" w:rsidRPr="006D186F">
        <w:rPr>
          <w:rFonts w:ascii="Times New Roman" w:eastAsia="Times New Roman" w:hAnsi="Times New Roman" w:cs="Times New Roman"/>
          <w:b/>
          <w:sz w:val="24"/>
          <w:szCs w:val="24"/>
          <w:lang w:val="sr-Cyrl-CS"/>
        </w:rPr>
        <w:t xml:space="preserve">љена Програмом намењена су за </w:t>
      </w:r>
      <w:r w:rsidRPr="006D186F">
        <w:rPr>
          <w:rFonts w:ascii="Times New Roman" w:eastAsia="Times New Roman" w:hAnsi="Times New Roman" w:cs="Times New Roman"/>
          <w:b/>
          <w:sz w:val="24"/>
          <w:szCs w:val="24"/>
          <w:lang w:val="sr-Cyrl-CS"/>
        </w:rPr>
        <w:t>финансирање набавке:</w:t>
      </w:r>
    </w:p>
    <w:p w14:paraId="4E8661F6" w14:textId="77777777" w:rsidR="00C46E13" w:rsidRPr="006D186F" w:rsidRDefault="00C46E13" w:rsidP="00C46E1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1)</w:t>
      </w:r>
      <w:r w:rsidRPr="006D186F">
        <w:rPr>
          <w:rFonts w:ascii="Times New Roman" w:eastAsia="Times New Roman" w:hAnsi="Times New Roman" w:cs="Times New Roman"/>
          <w:sz w:val="24"/>
          <w:szCs w:val="24"/>
          <w:lang w:val="sr-Cyrl-CS"/>
        </w:rPr>
        <w:tab/>
        <w:t xml:space="preserve">нове опреме која се користи за складиштење, прераду и паковање пољопривредних производа и </w:t>
      </w:r>
    </w:p>
    <w:p w14:paraId="570358E7" w14:textId="1468E96B" w:rsidR="00021E33" w:rsidRPr="006D186F" w:rsidRDefault="00C46E13" w:rsidP="00C46E1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2)</w:t>
      </w:r>
      <w:r w:rsidRPr="006D186F">
        <w:rPr>
          <w:rFonts w:ascii="Times New Roman" w:eastAsia="Times New Roman" w:hAnsi="Times New Roman" w:cs="Times New Roman"/>
          <w:sz w:val="24"/>
          <w:szCs w:val="24"/>
          <w:lang w:val="sr-Cyrl-CS"/>
        </w:rPr>
        <w:tab/>
        <w:t>репроматеријала чији трошкови набавке могу да учествују до 25% у структури укупног улагања за која се потражују средства Програма.</w:t>
      </w:r>
    </w:p>
    <w:p w14:paraId="41CB0EBA" w14:textId="77777777" w:rsidR="00A62807" w:rsidRPr="006D186F" w:rsidRDefault="00A62807" w:rsidP="00021E33">
      <w:pPr>
        <w:spacing w:after="0" w:line="240" w:lineRule="auto"/>
        <w:ind w:firstLine="720"/>
        <w:jc w:val="both"/>
        <w:rPr>
          <w:rFonts w:ascii="Times New Roman" w:eastAsia="Times New Roman" w:hAnsi="Times New Roman" w:cs="Times New Roman"/>
          <w:b/>
          <w:sz w:val="24"/>
          <w:szCs w:val="24"/>
          <w:lang w:val="sr-Cyrl-CS"/>
        </w:rPr>
      </w:pPr>
    </w:p>
    <w:p w14:paraId="25195565" w14:textId="1ACF3056" w:rsidR="00021E33" w:rsidRPr="006D186F" w:rsidRDefault="00021E33" w:rsidP="005261EF">
      <w:pPr>
        <w:spacing w:after="0" w:line="240" w:lineRule="auto"/>
        <w:jc w:val="both"/>
        <w:rPr>
          <w:rFonts w:ascii="Times New Roman" w:eastAsia="Times New Roman" w:hAnsi="Times New Roman" w:cs="Times New Roman"/>
          <w:b/>
          <w:sz w:val="24"/>
          <w:szCs w:val="24"/>
          <w:lang w:val="sr-Cyrl-CS"/>
        </w:rPr>
      </w:pPr>
      <w:r w:rsidRPr="006D186F">
        <w:rPr>
          <w:rFonts w:ascii="Times New Roman" w:eastAsia="Times New Roman" w:hAnsi="Times New Roman" w:cs="Times New Roman"/>
          <w:b/>
          <w:sz w:val="24"/>
          <w:szCs w:val="24"/>
          <w:lang w:val="sr-Cyrl-CS"/>
        </w:rPr>
        <w:t>2.2</w:t>
      </w:r>
      <w:r w:rsidR="005261EF" w:rsidRPr="006D186F">
        <w:rPr>
          <w:rFonts w:ascii="Times New Roman" w:eastAsia="Times New Roman" w:hAnsi="Times New Roman" w:cs="Times New Roman"/>
          <w:b/>
          <w:sz w:val="24"/>
          <w:szCs w:val="24"/>
          <w:lang w:val="sr-Cyrl-CS"/>
        </w:rPr>
        <w:t>.</w:t>
      </w:r>
      <w:r w:rsidRPr="006D186F">
        <w:rPr>
          <w:rFonts w:ascii="Times New Roman" w:eastAsia="Times New Roman" w:hAnsi="Times New Roman" w:cs="Times New Roman"/>
          <w:b/>
          <w:sz w:val="24"/>
          <w:szCs w:val="24"/>
          <w:lang w:val="sr-Cyrl-CS"/>
        </w:rPr>
        <w:t xml:space="preserve"> Средства за реализацију Програма се не могу користити за:</w:t>
      </w:r>
    </w:p>
    <w:p w14:paraId="4F759945" w14:textId="77777777" w:rsidR="00FF5039"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1) покривање трошкова који су у вези са набавком опреме као што су: царински и административни трошкови, трошкови транспорта, шпедиције, складиштења и манипулације и др.; </w:t>
      </w:r>
    </w:p>
    <w:p w14:paraId="6D85D065" w14:textId="77777777" w:rsidR="00FF5039"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lastRenderedPageBreak/>
        <w:t xml:space="preserve">2) </w:t>
      </w:r>
      <w:proofErr w:type="spellStart"/>
      <w:r w:rsidRPr="006D186F">
        <w:rPr>
          <w:rFonts w:ascii="Times New Roman" w:eastAsia="Times New Roman" w:hAnsi="Times New Roman" w:cs="Times New Roman"/>
          <w:sz w:val="24"/>
          <w:szCs w:val="24"/>
          <w:lang w:val="sr-Cyrl-CS"/>
        </w:rPr>
        <w:t>рефундацију</w:t>
      </w:r>
      <w:proofErr w:type="spellEnd"/>
      <w:r w:rsidRPr="006D186F">
        <w:rPr>
          <w:rFonts w:ascii="Times New Roman" w:eastAsia="Times New Roman" w:hAnsi="Times New Roman" w:cs="Times New Roman"/>
          <w:sz w:val="24"/>
          <w:szCs w:val="24"/>
          <w:lang w:val="sr-Cyrl-CS"/>
        </w:rPr>
        <w:t xml:space="preserve"> средстава за већ набављену (</w:t>
      </w:r>
      <w:proofErr w:type="spellStart"/>
      <w:r w:rsidRPr="006D186F">
        <w:rPr>
          <w:rFonts w:ascii="Times New Roman" w:eastAsia="Times New Roman" w:hAnsi="Times New Roman" w:cs="Times New Roman"/>
          <w:sz w:val="24"/>
          <w:szCs w:val="24"/>
          <w:lang w:val="sr-Cyrl-CS"/>
        </w:rPr>
        <w:t>авансирану</w:t>
      </w:r>
      <w:proofErr w:type="spellEnd"/>
      <w:r w:rsidRPr="006D186F">
        <w:rPr>
          <w:rFonts w:ascii="Times New Roman" w:eastAsia="Times New Roman" w:hAnsi="Times New Roman" w:cs="Times New Roman"/>
          <w:sz w:val="24"/>
          <w:szCs w:val="24"/>
          <w:lang w:val="sr-Cyrl-CS"/>
        </w:rPr>
        <w:t>, плаћену или испоручену) опрему и репроматеријал;</w:t>
      </w:r>
    </w:p>
    <w:p w14:paraId="419894D9" w14:textId="77777777" w:rsidR="00FF5039"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3) зајмове и рате за отплату кредита, као и за </w:t>
      </w:r>
      <w:proofErr w:type="spellStart"/>
      <w:r w:rsidRPr="006D186F">
        <w:rPr>
          <w:rFonts w:ascii="Times New Roman" w:eastAsia="Times New Roman" w:hAnsi="Times New Roman" w:cs="Times New Roman"/>
          <w:sz w:val="24"/>
          <w:szCs w:val="24"/>
          <w:lang w:val="sr-Cyrl-CS"/>
        </w:rPr>
        <w:t>репрограм</w:t>
      </w:r>
      <w:proofErr w:type="spellEnd"/>
      <w:r w:rsidRPr="006D186F">
        <w:rPr>
          <w:rFonts w:ascii="Times New Roman" w:eastAsia="Times New Roman" w:hAnsi="Times New Roman" w:cs="Times New Roman"/>
          <w:sz w:val="24"/>
          <w:szCs w:val="24"/>
          <w:lang w:val="sr-Cyrl-CS"/>
        </w:rPr>
        <w:t xml:space="preserve"> </w:t>
      </w:r>
      <w:proofErr w:type="spellStart"/>
      <w:r w:rsidRPr="006D186F">
        <w:rPr>
          <w:rFonts w:ascii="Times New Roman" w:eastAsia="Times New Roman" w:hAnsi="Times New Roman" w:cs="Times New Roman"/>
          <w:sz w:val="24"/>
          <w:szCs w:val="24"/>
          <w:lang w:val="sr-Cyrl-CS"/>
        </w:rPr>
        <w:t>кредитa</w:t>
      </w:r>
      <w:proofErr w:type="spellEnd"/>
      <w:r w:rsidRPr="006D186F">
        <w:rPr>
          <w:rFonts w:ascii="Times New Roman" w:eastAsia="Times New Roman" w:hAnsi="Times New Roman" w:cs="Times New Roman"/>
          <w:sz w:val="24"/>
          <w:szCs w:val="24"/>
          <w:lang w:val="sr-Cyrl-CS"/>
        </w:rPr>
        <w:t>;</w:t>
      </w:r>
    </w:p>
    <w:p w14:paraId="159320E0" w14:textId="5054764D" w:rsidR="00FF5039"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4) набавку опреме коју подносилац захтева за доделу бесповратних средстава сам производи и</w:t>
      </w:r>
    </w:p>
    <w:p w14:paraId="51329486" w14:textId="3B4F6031" w:rsidR="005261EF"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5) остале трошкове који нису у складу са наменом Програма.</w:t>
      </w:r>
    </w:p>
    <w:p w14:paraId="6F29FCCF" w14:textId="3D8ACC89" w:rsidR="00FF5039" w:rsidRDefault="00FF5039" w:rsidP="00FF5039">
      <w:pPr>
        <w:spacing w:after="0" w:line="240" w:lineRule="auto"/>
        <w:ind w:firstLine="426"/>
        <w:jc w:val="both"/>
        <w:rPr>
          <w:rFonts w:ascii="Times New Roman" w:eastAsia="Times New Roman" w:hAnsi="Times New Roman" w:cs="Times New Roman"/>
          <w:snapToGrid w:val="0"/>
          <w:sz w:val="24"/>
          <w:szCs w:val="24"/>
          <w:lang w:val="sr-Cyrl-CS"/>
        </w:rPr>
      </w:pPr>
    </w:p>
    <w:p w14:paraId="10D57AD7" w14:textId="284CA583" w:rsidR="00A8188C" w:rsidRPr="006D186F" w:rsidRDefault="00A8188C" w:rsidP="00FF5039">
      <w:pPr>
        <w:spacing w:after="0" w:line="240" w:lineRule="auto"/>
        <w:ind w:firstLine="426"/>
        <w:jc w:val="both"/>
        <w:rPr>
          <w:rFonts w:ascii="Times New Roman" w:eastAsia="Times New Roman" w:hAnsi="Times New Roman" w:cs="Times New Roman"/>
          <w:snapToGrid w:val="0"/>
          <w:sz w:val="24"/>
          <w:szCs w:val="24"/>
          <w:lang w:val="sr-Cyrl-CS"/>
        </w:rPr>
      </w:pPr>
      <w:r>
        <w:rPr>
          <w:rFonts w:ascii="Times New Roman" w:eastAsia="Times New Roman" w:hAnsi="Times New Roman" w:cs="Times New Roman"/>
          <w:snapToGrid w:val="0"/>
          <w:sz w:val="24"/>
          <w:szCs w:val="24"/>
          <w:lang w:val="sr-Cyrl-CS"/>
        </w:rPr>
        <w:t xml:space="preserve">Набавка репроматеријала не може бити целокупно инвестиционо улагање већ само до 25% </w:t>
      </w:r>
      <w:r w:rsidR="00857DD7">
        <w:rPr>
          <w:rFonts w:ascii="Times New Roman" w:eastAsia="Times New Roman" w:hAnsi="Times New Roman" w:cs="Times New Roman"/>
          <w:snapToGrid w:val="0"/>
          <w:sz w:val="24"/>
          <w:szCs w:val="24"/>
          <w:lang w:val="sr-Cyrl-CS"/>
        </w:rPr>
        <w:t xml:space="preserve">укупне вредности </w:t>
      </w:r>
      <w:r>
        <w:rPr>
          <w:rFonts w:ascii="Times New Roman" w:eastAsia="Times New Roman" w:hAnsi="Times New Roman" w:cs="Times New Roman"/>
          <w:snapToGrid w:val="0"/>
          <w:sz w:val="24"/>
          <w:szCs w:val="24"/>
          <w:lang w:val="sr-Cyrl-CS"/>
        </w:rPr>
        <w:t>док се преостали део мора односити на опрему.</w:t>
      </w:r>
    </w:p>
    <w:p w14:paraId="59356368" w14:textId="77777777" w:rsidR="005261EF" w:rsidRPr="006D186F" w:rsidRDefault="005261EF" w:rsidP="005261EF">
      <w:pPr>
        <w:spacing w:after="0" w:line="240" w:lineRule="auto"/>
        <w:ind w:firstLine="480"/>
        <w:jc w:val="both"/>
        <w:rPr>
          <w:rFonts w:ascii="Times New Roman" w:hAnsi="Times New Roman"/>
          <w:noProof/>
          <w:sz w:val="24"/>
          <w:szCs w:val="24"/>
          <w:lang w:val="sr-Cyrl-RS"/>
        </w:rPr>
      </w:pPr>
      <w:r w:rsidRPr="006D186F">
        <w:rPr>
          <w:rFonts w:ascii="Times New Roman" w:hAnsi="Times New Roman"/>
          <w:noProof/>
          <w:sz w:val="24"/>
          <w:szCs w:val="24"/>
          <w:lang w:val="sr-Cyrl-RS"/>
        </w:rPr>
        <w:t>Сврха и намена инвестиционог улагања мора бити у складу са природом делатности привредног субјекта.</w:t>
      </w:r>
    </w:p>
    <w:p w14:paraId="7B4E3922" w14:textId="3ACCCF08" w:rsidR="005261EF" w:rsidRPr="006D186F" w:rsidRDefault="005261EF" w:rsidP="00252C29">
      <w:pPr>
        <w:spacing w:after="0" w:line="240" w:lineRule="auto"/>
        <w:ind w:firstLine="480"/>
        <w:jc w:val="both"/>
        <w:rPr>
          <w:rFonts w:ascii="Times New Roman" w:hAnsi="Times New Roman"/>
          <w:noProof/>
          <w:sz w:val="24"/>
          <w:szCs w:val="24"/>
          <w:lang w:val="sr-Cyrl-CS"/>
        </w:rPr>
      </w:pPr>
      <w:r w:rsidRPr="006D186F">
        <w:rPr>
          <w:rFonts w:ascii="Times New Roman" w:hAnsi="Times New Roman"/>
          <w:noProof/>
          <w:sz w:val="24"/>
          <w:szCs w:val="24"/>
          <w:lang w:val="sr-Cyrl-CS"/>
        </w:rPr>
        <w:t>Средства по овом програму не могу</w:t>
      </w:r>
      <w:r w:rsidR="000F6188" w:rsidRPr="006D186F">
        <w:rPr>
          <w:rFonts w:ascii="Times New Roman" w:hAnsi="Times New Roman"/>
          <w:noProof/>
          <w:sz w:val="24"/>
          <w:szCs w:val="24"/>
          <w:lang w:val="sr-Cyrl-CS"/>
        </w:rPr>
        <w:t xml:space="preserve"> се користити за набавку опреме</w:t>
      </w:r>
      <w:r w:rsidRPr="006D186F">
        <w:rPr>
          <w:rFonts w:ascii="Times New Roman" w:hAnsi="Times New Roman"/>
          <w:noProof/>
          <w:sz w:val="24"/>
          <w:szCs w:val="24"/>
          <w:lang w:val="sr-Cyrl-CS"/>
        </w:rPr>
        <w:t xml:space="preserve"> превасходно намењене даљем изнајмљивању или опреме која ради на принципу самоуслуживања, као ни у сврху шпекулативних радњи.</w:t>
      </w:r>
    </w:p>
    <w:p w14:paraId="467D248D" w14:textId="77777777" w:rsidR="00FF5039" w:rsidRPr="006D186F" w:rsidRDefault="00FF5039" w:rsidP="00021E33">
      <w:pPr>
        <w:spacing w:after="0" w:line="240" w:lineRule="auto"/>
        <w:ind w:firstLine="480"/>
        <w:jc w:val="both"/>
        <w:rPr>
          <w:rFonts w:ascii="Times New Roman" w:hAnsi="Times New Roman"/>
          <w:noProof/>
          <w:sz w:val="24"/>
          <w:szCs w:val="24"/>
          <w:lang w:val="sr-Cyrl-CS"/>
        </w:rPr>
      </w:pPr>
      <w:r w:rsidRPr="006D186F">
        <w:rPr>
          <w:rFonts w:ascii="Times New Roman" w:hAnsi="Times New Roman"/>
          <w:noProof/>
          <w:sz w:val="24"/>
          <w:szCs w:val="24"/>
          <w:lang w:val="sr-Cyrl-CS"/>
        </w:rPr>
        <w:t>Средства се не могу користити за набавку ручног алата, као ни возила.</w:t>
      </w:r>
    </w:p>
    <w:p w14:paraId="523B3DA6" w14:textId="27B0D8E2"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Трошкови монтаже, инсталирања опреме, и обуке могу бити признати уколико су исказани као посебне ставке на истој </w:t>
      </w:r>
      <w:proofErr w:type="spellStart"/>
      <w:r w:rsidRPr="006D186F">
        <w:rPr>
          <w:rFonts w:ascii="Times New Roman" w:eastAsia="Times New Roman" w:hAnsi="Times New Roman" w:cs="Times New Roman"/>
          <w:sz w:val="24"/>
          <w:szCs w:val="24"/>
          <w:lang w:val="sr-Cyrl-CS"/>
        </w:rPr>
        <w:t>профактури</w:t>
      </w:r>
      <w:proofErr w:type="spellEnd"/>
      <w:r w:rsidRPr="006D186F">
        <w:rPr>
          <w:rFonts w:ascii="Times New Roman" w:eastAsia="Times New Roman" w:hAnsi="Times New Roman" w:cs="Times New Roman"/>
          <w:sz w:val="24"/>
          <w:szCs w:val="24"/>
          <w:lang w:val="sr-Cyrl-CS"/>
        </w:rPr>
        <w:t xml:space="preserve">. </w:t>
      </w:r>
    </w:p>
    <w:p w14:paraId="793C4341" w14:textId="77777777" w:rsidR="005261EF" w:rsidRPr="006D186F" w:rsidRDefault="005261EF" w:rsidP="005261EF">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Опрема која је предмет Програма, односно за чију се набавку додељују бесповратна средства, не може бити купљена од физичког лица, осим ако је продавац опреме предузетник. </w:t>
      </w:r>
    </w:p>
    <w:p w14:paraId="45B8E7A4" w14:textId="267BA1D8" w:rsidR="00021E33" w:rsidRPr="006D186F" w:rsidRDefault="005261EF" w:rsidP="00274328">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hAnsi="Times New Roman"/>
          <w:noProof/>
          <w:sz w:val="24"/>
          <w:szCs w:val="24"/>
          <w:lang w:val="sr-Cyrl-CS"/>
        </w:rPr>
        <w:t>Опрема не сме да буде испоручена нити плаћена делимично или у целости пре датума доношења решења о додели бесповратних средстава</w:t>
      </w:r>
      <w:r w:rsidR="00021E33" w:rsidRPr="006D186F">
        <w:rPr>
          <w:rFonts w:ascii="Times New Roman" w:eastAsia="Times New Roman" w:hAnsi="Times New Roman" w:cs="Times New Roman"/>
          <w:sz w:val="24"/>
          <w:szCs w:val="24"/>
          <w:lang w:val="sr-Cyrl-RS"/>
        </w:rPr>
        <w:t>.</w:t>
      </w:r>
    </w:p>
    <w:p w14:paraId="1012A64B" w14:textId="77777777" w:rsidR="008F3D0B" w:rsidRPr="006D186F" w:rsidRDefault="008F3D0B" w:rsidP="00252C29">
      <w:pPr>
        <w:spacing w:after="0" w:line="240" w:lineRule="auto"/>
        <w:jc w:val="both"/>
        <w:rPr>
          <w:rFonts w:ascii="Times New Roman" w:eastAsia="Times New Roman" w:hAnsi="Times New Roman" w:cs="Times New Roman"/>
          <w:sz w:val="24"/>
          <w:szCs w:val="24"/>
          <w:lang w:val="sr-Cyrl-RS"/>
        </w:rPr>
      </w:pPr>
    </w:p>
    <w:p w14:paraId="0358D31C" w14:textId="77777777"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eastAsia="en-GB"/>
        </w:rPr>
      </w:pPr>
      <w:r w:rsidRPr="006D186F">
        <w:rPr>
          <w:rFonts w:ascii="Times New Roman" w:eastAsia="Times New Roman" w:hAnsi="Times New Roman" w:cs="Times New Roman"/>
          <w:b/>
          <w:sz w:val="24"/>
          <w:szCs w:val="24"/>
          <w:u w:val="single"/>
          <w:lang w:val="sr-Cyrl-RS" w:eastAsia="en-GB"/>
        </w:rPr>
        <w:t>3. Висина средстава која су на располагању корисницима</w:t>
      </w:r>
    </w:p>
    <w:p w14:paraId="01A78A54"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Cyrl-RS" w:eastAsia="en-GB"/>
        </w:rPr>
      </w:pPr>
    </w:p>
    <w:p w14:paraId="56AF62C4" w14:textId="77777777" w:rsidR="00096A07" w:rsidRPr="006D186F" w:rsidRDefault="00021E33" w:rsidP="00252C29">
      <w:pPr>
        <w:spacing w:after="0" w:line="240" w:lineRule="auto"/>
        <w:ind w:firstLine="426"/>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Привредни субјекти који задовоље услове Програма </w:t>
      </w:r>
      <w:r w:rsidR="00096A07" w:rsidRPr="006D186F">
        <w:rPr>
          <w:rFonts w:ascii="Times New Roman" w:eastAsia="Times New Roman" w:hAnsi="Times New Roman" w:cs="Times New Roman"/>
          <w:sz w:val="24"/>
          <w:szCs w:val="24"/>
          <w:lang w:val="sr-Cyrl-RS"/>
        </w:rPr>
        <w:t xml:space="preserve">могу остварити право на </w:t>
      </w:r>
      <w:r w:rsidRPr="006D186F">
        <w:rPr>
          <w:rFonts w:ascii="Times New Roman" w:eastAsia="Times New Roman" w:hAnsi="Times New Roman" w:cs="Times New Roman"/>
          <w:sz w:val="24"/>
          <w:szCs w:val="24"/>
          <w:lang w:val="sr-Cyrl-RS"/>
        </w:rPr>
        <w:t xml:space="preserve">финансирање до </w:t>
      </w:r>
      <w:r w:rsidR="00096A07" w:rsidRPr="006D186F">
        <w:rPr>
          <w:rFonts w:ascii="Times New Roman" w:eastAsia="Times New Roman" w:hAnsi="Times New Roman" w:cs="Times New Roman"/>
          <w:sz w:val="24"/>
          <w:szCs w:val="24"/>
          <w:lang w:val="sr-Cyrl-RS"/>
        </w:rPr>
        <w:t>10</w:t>
      </w:r>
      <w:r w:rsidR="00274328" w:rsidRPr="006D186F">
        <w:rPr>
          <w:rFonts w:ascii="Times New Roman" w:eastAsia="Times New Roman" w:hAnsi="Times New Roman" w:cs="Times New Roman"/>
          <w:sz w:val="24"/>
          <w:szCs w:val="24"/>
          <w:lang w:val="sr-Cyrl-RS"/>
        </w:rPr>
        <w:t>0</w:t>
      </w:r>
      <w:r w:rsidRPr="006D186F">
        <w:rPr>
          <w:rFonts w:ascii="Times New Roman" w:eastAsia="Times New Roman" w:hAnsi="Times New Roman" w:cs="Times New Roman"/>
          <w:sz w:val="24"/>
          <w:szCs w:val="24"/>
          <w:lang w:val="sr-Cyrl-RS"/>
        </w:rPr>
        <w:t xml:space="preserve">% вредности набавке опреме која </w:t>
      </w:r>
      <w:r w:rsidR="00096A07" w:rsidRPr="006D186F">
        <w:rPr>
          <w:rFonts w:ascii="Times New Roman" w:eastAsia="Times New Roman" w:hAnsi="Times New Roman" w:cs="Times New Roman"/>
          <w:sz w:val="24"/>
          <w:szCs w:val="24"/>
          <w:lang w:val="sr-Cyrl-RS"/>
        </w:rPr>
        <w:t>је предмет улагања</w:t>
      </w:r>
      <w:r w:rsidRPr="006D186F">
        <w:rPr>
          <w:rFonts w:ascii="Times New Roman" w:eastAsia="Times New Roman" w:hAnsi="Times New Roman" w:cs="Times New Roman"/>
          <w:sz w:val="24"/>
          <w:szCs w:val="24"/>
          <w:lang w:val="sr-Cyrl-RS"/>
        </w:rPr>
        <w:t xml:space="preserve">. </w:t>
      </w:r>
    </w:p>
    <w:p w14:paraId="137271FD" w14:textId="356DD567" w:rsidR="00021E33" w:rsidRPr="006D186F" w:rsidRDefault="00A62807" w:rsidP="00252C29">
      <w:pPr>
        <w:spacing w:after="0" w:line="240" w:lineRule="auto"/>
        <w:ind w:firstLine="426"/>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Износ одобрене бесповратне</w:t>
      </w:r>
      <w:r w:rsidR="00274328" w:rsidRPr="006D186F">
        <w:rPr>
          <w:rFonts w:ascii="Times New Roman" w:eastAsia="Times New Roman" w:hAnsi="Times New Roman" w:cs="Times New Roman"/>
          <w:sz w:val="24"/>
          <w:szCs w:val="24"/>
          <w:lang w:val="sr-Cyrl-RS"/>
        </w:rPr>
        <w:t xml:space="preserve"> </w:t>
      </w:r>
      <w:r w:rsidR="00096A07" w:rsidRPr="006D186F">
        <w:rPr>
          <w:rFonts w:ascii="Times New Roman" w:eastAsia="Times New Roman" w:hAnsi="Times New Roman" w:cs="Times New Roman"/>
          <w:sz w:val="24"/>
          <w:szCs w:val="24"/>
          <w:lang w:val="sr-Cyrl-RS"/>
        </w:rPr>
        <w:t xml:space="preserve">помоћи </w:t>
      </w:r>
      <w:r w:rsidR="00021E33" w:rsidRPr="006D186F">
        <w:rPr>
          <w:rFonts w:ascii="Times New Roman" w:eastAsia="Times New Roman" w:hAnsi="Times New Roman" w:cs="Times New Roman"/>
          <w:sz w:val="24"/>
          <w:szCs w:val="24"/>
          <w:lang w:val="sr-Cyrl-RS"/>
        </w:rPr>
        <w:t xml:space="preserve">не може бити мањи од </w:t>
      </w:r>
      <w:r w:rsidR="00096A07" w:rsidRPr="006D186F">
        <w:rPr>
          <w:rFonts w:ascii="Times New Roman" w:eastAsia="Times New Roman" w:hAnsi="Times New Roman" w:cs="Times New Roman"/>
          <w:sz w:val="24"/>
          <w:szCs w:val="24"/>
          <w:lang w:val="sr-Cyrl-RS"/>
        </w:rPr>
        <w:t>300</w:t>
      </w:r>
      <w:r w:rsidR="00021E33" w:rsidRPr="006D186F">
        <w:rPr>
          <w:rFonts w:ascii="Times New Roman" w:eastAsia="Times New Roman" w:hAnsi="Times New Roman" w:cs="Times New Roman"/>
          <w:sz w:val="24"/>
          <w:szCs w:val="24"/>
          <w:lang w:val="sr-Cyrl-RS"/>
        </w:rPr>
        <w:t>.000,00 динара, нити већи од</w:t>
      </w:r>
      <w:r w:rsidR="00096A07" w:rsidRPr="006D186F">
        <w:rPr>
          <w:rFonts w:ascii="Times New Roman" w:eastAsia="Times New Roman" w:hAnsi="Times New Roman" w:cs="Times New Roman"/>
          <w:sz w:val="24"/>
          <w:szCs w:val="24"/>
          <w:lang w:val="sr-Cyrl-RS"/>
        </w:rPr>
        <w:t xml:space="preserve"> 5</w:t>
      </w:r>
      <w:r w:rsidR="00021E33" w:rsidRPr="006D186F">
        <w:rPr>
          <w:rFonts w:ascii="Times New Roman" w:eastAsia="Times New Roman" w:hAnsi="Times New Roman" w:cs="Times New Roman"/>
          <w:sz w:val="24"/>
          <w:szCs w:val="24"/>
          <w:lang w:val="sr-Cyrl-RS"/>
        </w:rPr>
        <w:t xml:space="preserve">00.000,00 динара. </w:t>
      </w:r>
      <w:r w:rsidR="00096A07" w:rsidRPr="006D186F">
        <w:rPr>
          <w:rFonts w:ascii="Times New Roman" w:eastAsia="Times New Roman" w:hAnsi="Times New Roman" w:cs="Times New Roman"/>
          <w:sz w:val="24"/>
          <w:szCs w:val="24"/>
          <w:lang w:val="sr-Cyrl-RS"/>
        </w:rPr>
        <w:t xml:space="preserve"> </w:t>
      </w:r>
    </w:p>
    <w:p w14:paraId="5ADD75B6" w14:textId="21356936" w:rsidR="00301DFC" w:rsidRPr="006D186F" w:rsidRDefault="00096A07" w:rsidP="00096A07">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Набавна вредност опреме је набавна цена опреме, са укљученим трошковима пореза на додату вредност, монтаже, инсталације и обуке, исказана у </w:t>
      </w:r>
      <w:proofErr w:type="spellStart"/>
      <w:r w:rsidRPr="006D186F">
        <w:rPr>
          <w:rFonts w:ascii="Times New Roman" w:eastAsia="Times New Roman" w:hAnsi="Times New Roman" w:cs="Times New Roman"/>
          <w:sz w:val="24"/>
          <w:szCs w:val="24"/>
          <w:lang w:val="sr-Cyrl-CS"/>
        </w:rPr>
        <w:t>профактури</w:t>
      </w:r>
      <w:proofErr w:type="spellEnd"/>
      <w:r w:rsidRPr="006D186F">
        <w:rPr>
          <w:rFonts w:ascii="Times New Roman" w:eastAsia="Times New Roman" w:hAnsi="Times New Roman" w:cs="Times New Roman"/>
          <w:sz w:val="24"/>
          <w:szCs w:val="24"/>
          <w:lang w:val="sr-Cyrl-CS"/>
        </w:rPr>
        <w:t xml:space="preserve"> која не укључује трошкове транспорта, као ни било које друге трошкове који су у вези са набавком опреме.</w:t>
      </w:r>
    </w:p>
    <w:p w14:paraId="4A2EF32F" w14:textId="77777777" w:rsidR="00096A07" w:rsidRPr="006D186F" w:rsidRDefault="00096A07" w:rsidP="00021E33">
      <w:pPr>
        <w:spacing w:after="0" w:line="240" w:lineRule="auto"/>
        <w:jc w:val="both"/>
        <w:rPr>
          <w:rFonts w:ascii="Times New Roman" w:eastAsia="Times New Roman" w:hAnsi="Times New Roman" w:cs="Times New Roman"/>
          <w:b/>
          <w:sz w:val="24"/>
          <w:szCs w:val="24"/>
          <w:lang w:val="sr-Cyrl-RS"/>
        </w:rPr>
      </w:pPr>
    </w:p>
    <w:p w14:paraId="7FED82CE" w14:textId="77777777"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u w:val="single"/>
          <w:lang w:val="sr-Cyrl-RS"/>
        </w:rPr>
        <w:t xml:space="preserve">4. Услови за учешће привредних субјеката у Програму </w:t>
      </w:r>
    </w:p>
    <w:p w14:paraId="55C01F08" w14:textId="77777777"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ab/>
      </w:r>
    </w:p>
    <w:p w14:paraId="756D7DE3" w14:textId="23531C2B" w:rsidR="00673663" w:rsidRPr="006D186F" w:rsidRDefault="00673663" w:rsidP="00FF5039">
      <w:pPr>
        <w:tabs>
          <w:tab w:val="left" w:pos="1100"/>
        </w:tabs>
        <w:spacing w:after="0" w:line="240" w:lineRule="auto"/>
        <w:ind w:firstLine="720"/>
        <w:jc w:val="both"/>
        <w:rPr>
          <w:rFonts w:ascii="Times New Roman" w:hAnsi="Times New Roman"/>
          <w:sz w:val="24"/>
          <w:szCs w:val="24"/>
          <w:lang w:val="sr-Cyrl-CS"/>
        </w:rPr>
      </w:pPr>
      <w:r w:rsidRPr="006D186F">
        <w:rPr>
          <w:rFonts w:ascii="Times New Roman" w:hAnsi="Times New Roman"/>
          <w:sz w:val="24"/>
          <w:szCs w:val="24"/>
          <w:lang w:val="ru-RU"/>
        </w:rPr>
        <w:t xml:space="preserve">Право на </w:t>
      </w:r>
      <w:proofErr w:type="spellStart"/>
      <w:r w:rsidRPr="006D186F">
        <w:rPr>
          <w:rFonts w:ascii="Times New Roman" w:hAnsi="Times New Roman"/>
          <w:sz w:val="24"/>
          <w:szCs w:val="24"/>
          <w:lang w:val="ru-RU"/>
        </w:rPr>
        <w:t>коришћење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бесповратних</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средстава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имају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привредни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субјекти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који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испуњавају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следеће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услове</w:t>
      </w:r>
      <w:proofErr w:type="spellEnd"/>
      <w:r w:rsidRPr="006D186F">
        <w:rPr>
          <w:rFonts w:ascii="Times New Roman" w:hAnsi="Times New Roman"/>
          <w:sz w:val="24"/>
          <w:szCs w:val="24"/>
          <w:lang w:val="ru-RU"/>
        </w:rPr>
        <w:t>:</w:t>
      </w:r>
    </w:p>
    <w:p w14:paraId="04836714" w14:textId="66581244" w:rsidR="00673663" w:rsidRPr="006D186F" w:rsidRDefault="00673663" w:rsidP="00FF5039">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да су </w:t>
      </w:r>
      <w:proofErr w:type="spellStart"/>
      <w:r w:rsidRPr="006D186F">
        <w:rPr>
          <w:rFonts w:ascii="Times New Roman" w:hAnsi="Times New Roman"/>
          <w:sz w:val="24"/>
          <w:szCs w:val="24"/>
          <w:lang w:val="ru-RU"/>
        </w:rPr>
        <w:t>поднели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попуњен</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Захтев</w:t>
      </w:r>
      <w:proofErr w:type="spellEnd"/>
      <w:r w:rsidRPr="006D186F">
        <w:rPr>
          <w:rFonts w:ascii="Times New Roman" w:hAnsi="Times New Roman"/>
          <w:sz w:val="24"/>
          <w:szCs w:val="24"/>
          <w:lang w:val="ru-RU"/>
        </w:rPr>
        <w:t xml:space="preserve"> за </w:t>
      </w:r>
      <w:proofErr w:type="spellStart"/>
      <w:r w:rsidRPr="006D186F">
        <w:rPr>
          <w:rFonts w:ascii="Times New Roman" w:hAnsi="Times New Roman"/>
          <w:sz w:val="24"/>
          <w:szCs w:val="24"/>
          <w:lang w:val="ru-RU"/>
        </w:rPr>
        <w:t>доделу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бесповратних</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средстава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неопходном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документацијом</w:t>
      </w:r>
      <w:proofErr w:type="spellEnd"/>
      <w:r w:rsidRPr="006D186F">
        <w:rPr>
          <w:rFonts w:ascii="Times New Roman" w:hAnsi="Times New Roman"/>
          <w:sz w:val="24"/>
          <w:szCs w:val="24"/>
          <w:lang w:val="ru-RU"/>
        </w:rPr>
        <w:t>;</w:t>
      </w:r>
    </w:p>
    <w:p w14:paraId="40161640" w14:textId="20016D3C" w:rsidR="00673663" w:rsidRPr="006D186F" w:rsidRDefault="00673663" w:rsidP="00FF5039">
      <w:pPr>
        <w:pStyle w:val="ListParagraph"/>
        <w:numPr>
          <w:ilvl w:val="0"/>
          <w:numId w:val="18"/>
        </w:numPr>
        <w:tabs>
          <w:tab w:val="left" w:pos="1100"/>
        </w:tabs>
        <w:spacing w:after="0" w:line="240" w:lineRule="auto"/>
        <w:ind w:left="0" w:firstLine="720"/>
        <w:jc w:val="both"/>
        <w:rPr>
          <w:rFonts w:ascii="Times New Roman" w:hAnsi="Times New Roman"/>
          <w:i/>
          <w:sz w:val="24"/>
          <w:szCs w:val="24"/>
          <w:lang w:val="ru-RU"/>
        </w:rPr>
      </w:pPr>
      <w:r w:rsidRPr="006D186F">
        <w:rPr>
          <w:rFonts w:ascii="Times New Roman" w:hAnsi="Times New Roman"/>
          <w:sz w:val="24"/>
          <w:szCs w:val="24"/>
          <w:lang w:val="ru-RU"/>
        </w:rPr>
        <w:t xml:space="preserve">да су </w:t>
      </w:r>
      <w:proofErr w:type="spellStart"/>
      <w:r w:rsidRPr="006D186F">
        <w:rPr>
          <w:rFonts w:ascii="Times New Roman" w:hAnsi="Times New Roman"/>
          <w:sz w:val="24"/>
          <w:szCs w:val="24"/>
          <w:lang w:val="ru-RU"/>
        </w:rPr>
        <w:t>регистровани</w:t>
      </w:r>
      <w:proofErr w:type="spellEnd"/>
      <w:r w:rsidRPr="006D186F">
        <w:rPr>
          <w:rFonts w:ascii="Times New Roman" w:hAnsi="Times New Roman"/>
          <w:sz w:val="24"/>
          <w:szCs w:val="24"/>
          <w:lang w:val="ru-RU"/>
        </w:rPr>
        <w:t xml:space="preserve"> у АПР </w:t>
      </w:r>
      <w:proofErr w:type="gramStart"/>
      <w:r w:rsidRPr="006D186F">
        <w:rPr>
          <w:rFonts w:ascii="Times New Roman" w:hAnsi="Times New Roman"/>
          <w:sz w:val="24"/>
          <w:szCs w:val="24"/>
          <w:lang w:val="ru-RU"/>
        </w:rPr>
        <w:t>у складу</w:t>
      </w:r>
      <w:proofErr w:type="gram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са</w:t>
      </w:r>
      <w:proofErr w:type="spellEnd"/>
      <w:r w:rsidRPr="006D186F">
        <w:rPr>
          <w:rFonts w:ascii="Times New Roman" w:hAnsi="Times New Roman"/>
          <w:sz w:val="24"/>
          <w:szCs w:val="24"/>
          <w:lang w:val="ru-RU"/>
        </w:rPr>
        <w:t xml:space="preserve"> законом </w:t>
      </w:r>
      <w:proofErr w:type="spellStart"/>
      <w:r w:rsidRPr="006D186F">
        <w:rPr>
          <w:rFonts w:ascii="Times New Roman" w:hAnsi="Times New Roman"/>
          <w:sz w:val="24"/>
          <w:szCs w:val="24"/>
          <w:lang w:val="ru-RU"/>
        </w:rPr>
        <w:t>којим</w:t>
      </w:r>
      <w:proofErr w:type="spellEnd"/>
      <w:r w:rsidRPr="006D186F">
        <w:rPr>
          <w:rFonts w:ascii="Times New Roman" w:hAnsi="Times New Roman"/>
          <w:sz w:val="24"/>
          <w:szCs w:val="24"/>
          <w:lang w:val="ru-RU"/>
        </w:rPr>
        <w:t xml:space="preserve"> се </w:t>
      </w:r>
      <w:proofErr w:type="spellStart"/>
      <w:r w:rsidRPr="006D186F">
        <w:rPr>
          <w:rFonts w:ascii="Times New Roman" w:hAnsi="Times New Roman"/>
          <w:sz w:val="24"/>
          <w:szCs w:val="24"/>
          <w:lang w:val="ru-RU"/>
        </w:rPr>
        <w:t>уређује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регистрација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привредних</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субјеката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најкасније</w:t>
      </w:r>
      <w:proofErr w:type="spellEnd"/>
      <w:r w:rsidRPr="006D186F">
        <w:rPr>
          <w:rFonts w:ascii="Times New Roman" w:hAnsi="Times New Roman"/>
          <w:sz w:val="24"/>
          <w:szCs w:val="24"/>
          <w:lang w:val="ru-RU"/>
        </w:rPr>
        <w:t xml:space="preserve"> до 31. </w:t>
      </w:r>
      <w:proofErr w:type="spellStart"/>
      <w:r w:rsidRPr="006D186F">
        <w:rPr>
          <w:rFonts w:ascii="Times New Roman" w:hAnsi="Times New Roman"/>
          <w:sz w:val="24"/>
          <w:szCs w:val="24"/>
          <w:lang w:val="ru-RU"/>
        </w:rPr>
        <w:t>децембра</w:t>
      </w:r>
      <w:proofErr w:type="spellEnd"/>
      <w:r w:rsidRPr="006D186F">
        <w:rPr>
          <w:rFonts w:ascii="Times New Roman" w:hAnsi="Times New Roman"/>
          <w:sz w:val="24"/>
          <w:szCs w:val="24"/>
          <w:lang w:val="ru-RU"/>
        </w:rPr>
        <w:t xml:space="preserve"> 2023. </w:t>
      </w:r>
      <w:r w:rsidR="00FE653D" w:rsidRPr="006D186F">
        <w:rPr>
          <w:rFonts w:ascii="Times New Roman" w:hAnsi="Times New Roman"/>
          <w:sz w:val="24"/>
          <w:szCs w:val="24"/>
          <w:lang w:val="ru-RU"/>
        </w:rPr>
        <w:t>г</w:t>
      </w:r>
      <w:r w:rsidRPr="006D186F">
        <w:rPr>
          <w:rFonts w:ascii="Times New Roman" w:hAnsi="Times New Roman"/>
          <w:sz w:val="24"/>
          <w:szCs w:val="24"/>
          <w:lang w:val="ru-RU"/>
        </w:rPr>
        <w:t>одине</w:t>
      </w:r>
      <w:r w:rsidR="00FE653D" w:rsidRPr="006D186F">
        <w:rPr>
          <w:rFonts w:ascii="Times New Roman" w:hAnsi="Times New Roman"/>
          <w:sz w:val="24"/>
          <w:szCs w:val="24"/>
          <w:lang w:val="ru-RU"/>
        </w:rPr>
        <w:t xml:space="preserve"> – </w:t>
      </w:r>
      <w:proofErr w:type="spellStart"/>
      <w:r w:rsidR="00FE653D" w:rsidRPr="006D186F">
        <w:rPr>
          <w:rFonts w:ascii="Times New Roman" w:hAnsi="Times New Roman"/>
          <w:b/>
          <w:i/>
          <w:sz w:val="24"/>
          <w:szCs w:val="24"/>
          <w:lang w:val="ru-RU"/>
        </w:rPr>
        <w:t>провера</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ће</w:t>
      </w:r>
      <w:proofErr w:type="spellEnd"/>
      <w:r w:rsidR="00FE653D" w:rsidRPr="006D186F">
        <w:rPr>
          <w:rFonts w:ascii="Times New Roman" w:hAnsi="Times New Roman"/>
          <w:b/>
          <w:i/>
          <w:sz w:val="24"/>
          <w:szCs w:val="24"/>
          <w:lang w:val="ru-RU"/>
        </w:rPr>
        <w:t xml:space="preserve"> се </w:t>
      </w:r>
      <w:proofErr w:type="spellStart"/>
      <w:r w:rsidR="00FE653D" w:rsidRPr="006D186F">
        <w:rPr>
          <w:rFonts w:ascii="Times New Roman" w:hAnsi="Times New Roman"/>
          <w:b/>
          <w:i/>
          <w:sz w:val="24"/>
          <w:szCs w:val="24"/>
          <w:lang w:val="ru-RU"/>
        </w:rPr>
        <w:t>вршити</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преко</w:t>
      </w:r>
      <w:proofErr w:type="spellEnd"/>
      <w:r w:rsidR="00FE653D" w:rsidRPr="006D186F">
        <w:rPr>
          <w:rFonts w:ascii="Times New Roman" w:hAnsi="Times New Roman"/>
          <w:b/>
          <w:i/>
          <w:sz w:val="24"/>
          <w:szCs w:val="24"/>
          <w:lang w:val="ru-RU"/>
        </w:rPr>
        <w:t xml:space="preserve">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Pr="006D186F">
        <w:rPr>
          <w:rFonts w:ascii="Times New Roman" w:hAnsi="Times New Roman"/>
          <w:i/>
          <w:sz w:val="24"/>
          <w:szCs w:val="24"/>
          <w:lang w:val="ru-RU"/>
        </w:rPr>
        <w:t>;</w:t>
      </w:r>
    </w:p>
    <w:p w14:paraId="2A6060A1" w14:textId="781AE312" w:rsidR="00673663" w:rsidRPr="006D186F" w:rsidRDefault="00FE653D" w:rsidP="00FF5039">
      <w:pPr>
        <w:pStyle w:val="ListParagraph"/>
        <w:numPr>
          <w:ilvl w:val="0"/>
          <w:numId w:val="18"/>
        </w:numPr>
        <w:tabs>
          <w:tab w:val="left" w:pos="993"/>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да су </w:t>
      </w:r>
      <w:proofErr w:type="spellStart"/>
      <w:r w:rsidRPr="006D186F">
        <w:rPr>
          <w:rFonts w:ascii="Times New Roman" w:hAnsi="Times New Roman"/>
          <w:sz w:val="24"/>
          <w:szCs w:val="24"/>
          <w:lang w:val="ru-RU"/>
        </w:rPr>
        <w:t>педнели</w:t>
      </w:r>
      <w:proofErr w:type="spellEnd"/>
      <w:r w:rsidRPr="006D186F">
        <w:rPr>
          <w:rFonts w:ascii="Times New Roman" w:hAnsi="Times New Roman"/>
          <w:sz w:val="24"/>
          <w:szCs w:val="24"/>
          <w:lang w:val="ru-RU"/>
        </w:rPr>
        <w:t xml:space="preserve"> </w:t>
      </w:r>
      <w:proofErr w:type="spellStart"/>
      <w:r w:rsidR="00673663" w:rsidRPr="006D186F">
        <w:rPr>
          <w:rFonts w:ascii="Times New Roman" w:hAnsi="Times New Roman"/>
          <w:sz w:val="24"/>
          <w:szCs w:val="24"/>
          <w:lang w:val="ru-RU"/>
        </w:rPr>
        <w:t>доказ</w:t>
      </w:r>
      <w:proofErr w:type="spellEnd"/>
      <w:r w:rsidR="00673663" w:rsidRPr="006D186F">
        <w:rPr>
          <w:rFonts w:ascii="Times New Roman" w:hAnsi="Times New Roman"/>
          <w:sz w:val="24"/>
          <w:szCs w:val="24"/>
          <w:lang w:val="ru-RU"/>
        </w:rPr>
        <w:t xml:space="preserve"> за </w:t>
      </w:r>
      <w:proofErr w:type="spellStart"/>
      <w:r w:rsidR="00673663" w:rsidRPr="006D186F">
        <w:rPr>
          <w:rFonts w:ascii="Times New Roman" w:hAnsi="Times New Roman"/>
          <w:sz w:val="24"/>
          <w:szCs w:val="24"/>
          <w:lang w:val="ru-RU"/>
        </w:rPr>
        <w:t>обављање</w:t>
      </w:r>
      <w:proofErr w:type="spellEnd"/>
      <w:r w:rsidR="00673663" w:rsidRPr="006D186F">
        <w:rPr>
          <w:rFonts w:ascii="Times New Roman" w:hAnsi="Times New Roman"/>
          <w:sz w:val="24"/>
          <w:szCs w:val="24"/>
          <w:lang w:val="ru-RU"/>
        </w:rPr>
        <w:t xml:space="preserve"> </w:t>
      </w:r>
      <w:proofErr w:type="spellStart"/>
      <w:r w:rsidR="00673663" w:rsidRPr="006D186F">
        <w:rPr>
          <w:rFonts w:ascii="Times New Roman" w:hAnsi="Times New Roman"/>
          <w:sz w:val="24"/>
          <w:szCs w:val="24"/>
          <w:lang w:val="ru-RU"/>
        </w:rPr>
        <w:t>делатности</w:t>
      </w:r>
      <w:proofErr w:type="spellEnd"/>
      <w:r w:rsidR="00673663" w:rsidRPr="006D186F">
        <w:rPr>
          <w:rFonts w:ascii="Times New Roman" w:hAnsi="Times New Roman"/>
          <w:sz w:val="24"/>
          <w:szCs w:val="24"/>
          <w:lang w:val="ru-RU"/>
        </w:rPr>
        <w:t xml:space="preserve"> за </w:t>
      </w:r>
      <w:proofErr w:type="spellStart"/>
      <w:r w:rsidR="00673663" w:rsidRPr="006D186F">
        <w:rPr>
          <w:rFonts w:ascii="Times New Roman" w:hAnsi="Times New Roman"/>
          <w:sz w:val="24"/>
          <w:szCs w:val="24"/>
          <w:lang w:val="ru-RU"/>
        </w:rPr>
        <w:t>коју</w:t>
      </w:r>
      <w:proofErr w:type="spellEnd"/>
      <w:r w:rsidR="00673663" w:rsidRPr="006D186F">
        <w:rPr>
          <w:rFonts w:ascii="Times New Roman" w:hAnsi="Times New Roman"/>
          <w:sz w:val="24"/>
          <w:szCs w:val="24"/>
          <w:lang w:val="ru-RU"/>
        </w:rPr>
        <w:t xml:space="preserve"> се </w:t>
      </w:r>
      <w:proofErr w:type="spellStart"/>
      <w:r w:rsidR="00673663" w:rsidRPr="006D186F">
        <w:rPr>
          <w:rFonts w:ascii="Times New Roman" w:hAnsi="Times New Roman"/>
          <w:sz w:val="24"/>
          <w:szCs w:val="24"/>
          <w:lang w:val="ru-RU"/>
        </w:rPr>
        <w:t>набавља</w:t>
      </w:r>
      <w:proofErr w:type="spellEnd"/>
      <w:r w:rsidR="00673663" w:rsidRPr="006D186F">
        <w:rPr>
          <w:rFonts w:ascii="Times New Roman" w:hAnsi="Times New Roman"/>
          <w:sz w:val="24"/>
          <w:szCs w:val="24"/>
          <w:lang w:val="ru-RU"/>
        </w:rPr>
        <w:t xml:space="preserve"> </w:t>
      </w:r>
      <w:proofErr w:type="spellStart"/>
      <w:r w:rsidR="00673663" w:rsidRPr="006D186F">
        <w:rPr>
          <w:rFonts w:ascii="Times New Roman" w:hAnsi="Times New Roman"/>
          <w:sz w:val="24"/>
          <w:szCs w:val="24"/>
          <w:lang w:val="ru-RU"/>
        </w:rPr>
        <w:t>опрема</w:t>
      </w:r>
      <w:proofErr w:type="spellEnd"/>
      <w:r w:rsidR="00673663" w:rsidRPr="006D186F">
        <w:rPr>
          <w:rFonts w:ascii="Times New Roman" w:hAnsi="Times New Roman"/>
          <w:sz w:val="24"/>
          <w:szCs w:val="24"/>
          <w:lang w:val="ru-RU"/>
        </w:rPr>
        <w:t xml:space="preserve">, и то: </w:t>
      </w:r>
    </w:p>
    <w:p w14:paraId="4E67CFFD" w14:textId="77777777" w:rsidR="00673663" w:rsidRPr="006D186F" w:rsidRDefault="00673663" w:rsidP="00FF5039">
      <w:pPr>
        <w:pStyle w:val="ListParagraph"/>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      3.1 </w:t>
      </w:r>
      <w:proofErr w:type="spellStart"/>
      <w:r w:rsidRPr="006D186F">
        <w:rPr>
          <w:rFonts w:ascii="Times New Roman" w:hAnsi="Times New Roman"/>
          <w:sz w:val="24"/>
          <w:szCs w:val="24"/>
          <w:lang w:val="ru-RU"/>
        </w:rPr>
        <w:t>слике</w:t>
      </w:r>
      <w:proofErr w:type="spellEnd"/>
      <w:r w:rsidRPr="006D186F">
        <w:rPr>
          <w:rFonts w:ascii="Times New Roman" w:hAnsi="Times New Roman"/>
          <w:sz w:val="24"/>
          <w:szCs w:val="24"/>
          <w:lang w:val="ru-RU"/>
        </w:rPr>
        <w:t xml:space="preserve"> погона и </w:t>
      </w:r>
      <w:proofErr w:type="spellStart"/>
      <w:r w:rsidRPr="006D186F">
        <w:rPr>
          <w:rFonts w:ascii="Times New Roman" w:hAnsi="Times New Roman"/>
          <w:sz w:val="24"/>
          <w:szCs w:val="24"/>
          <w:lang w:val="ru-RU"/>
        </w:rPr>
        <w:t>постојећих</w:t>
      </w:r>
      <w:proofErr w:type="spellEnd"/>
      <w:r w:rsidRPr="006D186F">
        <w:rPr>
          <w:rFonts w:ascii="Times New Roman" w:hAnsi="Times New Roman"/>
          <w:sz w:val="24"/>
          <w:szCs w:val="24"/>
          <w:lang w:val="ru-RU"/>
        </w:rPr>
        <w:t xml:space="preserve"> машина; </w:t>
      </w:r>
    </w:p>
    <w:p w14:paraId="7FA2EC08" w14:textId="77777777" w:rsidR="00673663" w:rsidRPr="006D186F" w:rsidRDefault="00673663" w:rsidP="00FF5039">
      <w:pPr>
        <w:pStyle w:val="ListParagraph"/>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      3.2 </w:t>
      </w:r>
      <w:proofErr w:type="spellStart"/>
      <w:r w:rsidRPr="006D186F">
        <w:rPr>
          <w:rFonts w:ascii="Times New Roman" w:hAnsi="Times New Roman"/>
          <w:sz w:val="24"/>
          <w:szCs w:val="24"/>
          <w:lang w:val="ru-RU"/>
        </w:rPr>
        <w:t>картицу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основних</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средстава</w:t>
      </w:r>
      <w:proofErr w:type="spellEnd"/>
      <w:r w:rsidRPr="006D186F">
        <w:rPr>
          <w:rFonts w:ascii="Times New Roman" w:hAnsi="Times New Roman"/>
          <w:sz w:val="24"/>
          <w:szCs w:val="24"/>
          <w:lang w:val="ru-RU"/>
        </w:rPr>
        <w:t xml:space="preserve">, на дан 31. </w:t>
      </w:r>
      <w:proofErr w:type="spellStart"/>
      <w:r w:rsidRPr="006D186F">
        <w:rPr>
          <w:rFonts w:ascii="Times New Roman" w:hAnsi="Times New Roman"/>
          <w:sz w:val="24"/>
          <w:szCs w:val="24"/>
          <w:lang w:val="ru-RU"/>
        </w:rPr>
        <w:t>децембра</w:t>
      </w:r>
      <w:proofErr w:type="spellEnd"/>
      <w:r w:rsidRPr="006D186F">
        <w:rPr>
          <w:rFonts w:ascii="Times New Roman" w:hAnsi="Times New Roman"/>
          <w:sz w:val="24"/>
          <w:szCs w:val="24"/>
          <w:lang w:val="ru-RU"/>
        </w:rPr>
        <w:t xml:space="preserve"> 2023. године на </w:t>
      </w:r>
      <w:proofErr w:type="spellStart"/>
      <w:r w:rsidRPr="006D186F">
        <w:rPr>
          <w:rFonts w:ascii="Times New Roman" w:hAnsi="Times New Roman"/>
          <w:sz w:val="24"/>
          <w:szCs w:val="24"/>
          <w:lang w:val="ru-RU"/>
        </w:rPr>
        <w:t>којима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обележена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опрема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која</w:t>
      </w:r>
      <w:proofErr w:type="spellEnd"/>
      <w:r w:rsidRPr="006D186F">
        <w:rPr>
          <w:rFonts w:ascii="Times New Roman" w:hAnsi="Times New Roman"/>
          <w:sz w:val="24"/>
          <w:szCs w:val="24"/>
          <w:lang w:val="ru-RU"/>
        </w:rPr>
        <w:t xml:space="preserve"> се </w:t>
      </w:r>
      <w:proofErr w:type="spellStart"/>
      <w:r w:rsidRPr="006D186F">
        <w:rPr>
          <w:rFonts w:ascii="Times New Roman" w:hAnsi="Times New Roman"/>
          <w:sz w:val="24"/>
          <w:szCs w:val="24"/>
          <w:lang w:val="ru-RU"/>
        </w:rPr>
        <w:t>користи</w:t>
      </w:r>
      <w:proofErr w:type="spellEnd"/>
      <w:r w:rsidRPr="006D186F">
        <w:rPr>
          <w:rFonts w:ascii="Times New Roman" w:hAnsi="Times New Roman"/>
          <w:sz w:val="24"/>
          <w:szCs w:val="24"/>
          <w:lang w:val="ru-RU"/>
        </w:rPr>
        <w:t xml:space="preserve"> за </w:t>
      </w:r>
      <w:proofErr w:type="spellStart"/>
      <w:r w:rsidRPr="006D186F">
        <w:rPr>
          <w:rFonts w:ascii="Times New Roman" w:hAnsi="Times New Roman"/>
          <w:sz w:val="24"/>
          <w:szCs w:val="24"/>
          <w:lang w:val="ru-RU"/>
        </w:rPr>
        <w:t>обављање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делатности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која</w:t>
      </w:r>
      <w:proofErr w:type="spellEnd"/>
      <w:r w:rsidRPr="006D186F">
        <w:rPr>
          <w:rFonts w:ascii="Times New Roman" w:hAnsi="Times New Roman"/>
          <w:sz w:val="24"/>
          <w:szCs w:val="24"/>
          <w:lang w:val="ru-RU"/>
        </w:rPr>
        <w:t xml:space="preserve"> се </w:t>
      </w:r>
      <w:proofErr w:type="spellStart"/>
      <w:r w:rsidRPr="006D186F">
        <w:rPr>
          <w:rFonts w:ascii="Times New Roman" w:hAnsi="Times New Roman"/>
          <w:sz w:val="24"/>
          <w:szCs w:val="24"/>
          <w:lang w:val="ru-RU"/>
        </w:rPr>
        <w:t>доказује</w:t>
      </w:r>
      <w:proofErr w:type="spellEnd"/>
      <w:r w:rsidRPr="006D186F">
        <w:rPr>
          <w:rFonts w:ascii="Times New Roman" w:hAnsi="Times New Roman"/>
          <w:sz w:val="24"/>
          <w:szCs w:val="24"/>
          <w:lang w:val="ru-RU"/>
        </w:rPr>
        <w:t xml:space="preserve"> и за </w:t>
      </w:r>
      <w:proofErr w:type="spellStart"/>
      <w:r w:rsidRPr="006D186F">
        <w:rPr>
          <w:rFonts w:ascii="Times New Roman" w:hAnsi="Times New Roman"/>
          <w:sz w:val="24"/>
          <w:szCs w:val="24"/>
          <w:lang w:val="ru-RU"/>
        </w:rPr>
        <w:t>коју</w:t>
      </w:r>
      <w:proofErr w:type="spellEnd"/>
      <w:r w:rsidRPr="006D186F">
        <w:rPr>
          <w:rFonts w:ascii="Times New Roman" w:hAnsi="Times New Roman"/>
          <w:sz w:val="24"/>
          <w:szCs w:val="24"/>
          <w:lang w:val="ru-RU"/>
        </w:rPr>
        <w:t xml:space="preserve"> су </w:t>
      </w:r>
      <w:proofErr w:type="spellStart"/>
      <w:r w:rsidRPr="006D186F">
        <w:rPr>
          <w:rFonts w:ascii="Times New Roman" w:hAnsi="Times New Roman"/>
          <w:sz w:val="24"/>
          <w:szCs w:val="24"/>
          <w:lang w:val="ru-RU"/>
        </w:rPr>
        <w:t>достављене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слике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Предузетници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који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немају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законску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обавезу</w:t>
      </w:r>
      <w:proofErr w:type="spellEnd"/>
      <w:r w:rsidRPr="006D186F">
        <w:rPr>
          <w:rFonts w:ascii="Times New Roman" w:hAnsi="Times New Roman"/>
          <w:sz w:val="24"/>
          <w:szCs w:val="24"/>
          <w:lang w:val="ru-RU"/>
        </w:rPr>
        <w:t xml:space="preserve"> да </w:t>
      </w:r>
      <w:proofErr w:type="spellStart"/>
      <w:r w:rsidRPr="006D186F">
        <w:rPr>
          <w:rFonts w:ascii="Times New Roman" w:hAnsi="Times New Roman"/>
          <w:sz w:val="24"/>
          <w:szCs w:val="24"/>
          <w:lang w:val="ru-RU"/>
        </w:rPr>
        <w:t>имају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картицу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основних</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средстава</w:t>
      </w:r>
      <w:proofErr w:type="spellEnd"/>
      <w:r w:rsidRPr="006D186F">
        <w:rPr>
          <w:rFonts w:ascii="Times New Roman" w:hAnsi="Times New Roman"/>
          <w:sz w:val="24"/>
          <w:szCs w:val="24"/>
          <w:lang w:val="ru-RU"/>
        </w:rPr>
        <w:t xml:space="preserve"> могу да </w:t>
      </w:r>
      <w:proofErr w:type="spellStart"/>
      <w:r w:rsidRPr="006D186F">
        <w:rPr>
          <w:rFonts w:ascii="Times New Roman" w:hAnsi="Times New Roman"/>
          <w:sz w:val="24"/>
          <w:szCs w:val="24"/>
          <w:lang w:val="ru-RU"/>
        </w:rPr>
        <w:t>доставе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Пописну</w:t>
      </w:r>
      <w:proofErr w:type="spellEnd"/>
      <w:r w:rsidRPr="006D186F">
        <w:rPr>
          <w:rFonts w:ascii="Times New Roman" w:hAnsi="Times New Roman"/>
          <w:sz w:val="24"/>
          <w:szCs w:val="24"/>
          <w:lang w:val="ru-RU"/>
        </w:rPr>
        <w:t xml:space="preserve"> листу на дан 31. </w:t>
      </w:r>
      <w:proofErr w:type="spellStart"/>
      <w:r w:rsidRPr="006D186F">
        <w:rPr>
          <w:rFonts w:ascii="Times New Roman" w:hAnsi="Times New Roman"/>
          <w:sz w:val="24"/>
          <w:szCs w:val="24"/>
          <w:lang w:val="ru-RU"/>
        </w:rPr>
        <w:t>децембра</w:t>
      </w:r>
      <w:proofErr w:type="spellEnd"/>
      <w:r w:rsidRPr="006D186F">
        <w:rPr>
          <w:rFonts w:ascii="Times New Roman" w:hAnsi="Times New Roman"/>
          <w:sz w:val="24"/>
          <w:szCs w:val="24"/>
          <w:lang w:val="ru-RU"/>
        </w:rPr>
        <w:t xml:space="preserve"> 2023. године;</w:t>
      </w:r>
    </w:p>
    <w:p w14:paraId="2845E7EB" w14:textId="77777777" w:rsidR="00673663" w:rsidRPr="006D186F" w:rsidRDefault="00673663" w:rsidP="00FF5039">
      <w:pPr>
        <w:pStyle w:val="ListParagraph"/>
        <w:tabs>
          <w:tab w:val="left" w:pos="851"/>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lastRenderedPageBreak/>
        <w:t xml:space="preserve">      3.3 три фактуре за </w:t>
      </w:r>
      <w:proofErr w:type="spellStart"/>
      <w:r w:rsidRPr="006D186F">
        <w:rPr>
          <w:rFonts w:ascii="Times New Roman" w:hAnsi="Times New Roman"/>
          <w:sz w:val="24"/>
          <w:szCs w:val="24"/>
          <w:lang w:val="ru-RU"/>
        </w:rPr>
        <w:t>испоручен</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сопствени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производ</w:t>
      </w:r>
      <w:proofErr w:type="spellEnd"/>
      <w:r w:rsidRPr="006D186F">
        <w:rPr>
          <w:rFonts w:ascii="Times New Roman" w:hAnsi="Times New Roman"/>
          <w:sz w:val="24"/>
          <w:szCs w:val="24"/>
          <w:lang w:val="ru-RU"/>
        </w:rPr>
        <w:t xml:space="preserve">, из </w:t>
      </w:r>
      <w:proofErr w:type="spellStart"/>
      <w:r w:rsidRPr="006D186F">
        <w:rPr>
          <w:rFonts w:ascii="Times New Roman" w:hAnsi="Times New Roman"/>
          <w:sz w:val="24"/>
          <w:szCs w:val="24"/>
          <w:lang w:val="ru-RU"/>
        </w:rPr>
        <w:t>претходне</w:t>
      </w:r>
      <w:proofErr w:type="spellEnd"/>
      <w:r w:rsidRPr="006D186F">
        <w:rPr>
          <w:rFonts w:ascii="Times New Roman" w:hAnsi="Times New Roman"/>
          <w:sz w:val="24"/>
          <w:szCs w:val="24"/>
          <w:lang w:val="ru-RU"/>
        </w:rPr>
        <w:t xml:space="preserve"> две године, </w:t>
      </w:r>
      <w:r w:rsidRPr="006D186F">
        <w:rPr>
          <w:rFonts w:ascii="Times New Roman" w:hAnsi="Times New Roman"/>
          <w:sz w:val="24"/>
          <w:szCs w:val="24"/>
          <w:lang w:val="sr-Cyrl-RS"/>
        </w:rPr>
        <w:t xml:space="preserve">од купца са </w:t>
      </w:r>
      <w:proofErr w:type="gramStart"/>
      <w:r w:rsidRPr="006D186F">
        <w:rPr>
          <w:rFonts w:ascii="Times New Roman" w:hAnsi="Times New Roman"/>
          <w:sz w:val="24"/>
          <w:szCs w:val="24"/>
          <w:lang w:val="sr-Cyrl-RS"/>
        </w:rPr>
        <w:t xml:space="preserve">којим </w:t>
      </w:r>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нису</w:t>
      </w:r>
      <w:proofErr w:type="spellEnd"/>
      <w:proofErr w:type="gram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групи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повезаних</w:t>
      </w:r>
      <w:proofErr w:type="spellEnd"/>
      <w:r w:rsidRPr="006D186F">
        <w:rPr>
          <w:rFonts w:ascii="Times New Roman" w:hAnsi="Times New Roman"/>
          <w:sz w:val="24"/>
          <w:szCs w:val="24"/>
          <w:lang w:val="ru-RU"/>
        </w:rPr>
        <w:t xml:space="preserve">  лица;</w:t>
      </w:r>
    </w:p>
    <w:p w14:paraId="61CB3CA8" w14:textId="1F1F8B5C" w:rsidR="00FE653D" w:rsidRPr="006D186F" w:rsidRDefault="00673663" w:rsidP="007F7A24">
      <w:pPr>
        <w:pStyle w:val="ListParagraph"/>
        <w:numPr>
          <w:ilvl w:val="0"/>
          <w:numId w:val="18"/>
        </w:numPr>
        <w:ind w:left="0" w:firstLine="567"/>
        <w:rPr>
          <w:rFonts w:ascii="Times New Roman" w:hAnsi="Times New Roman"/>
          <w:b/>
          <w:i/>
          <w:sz w:val="24"/>
          <w:szCs w:val="24"/>
          <w:lang w:val="ru-RU"/>
        </w:rPr>
      </w:pPr>
      <w:r w:rsidRPr="006D186F">
        <w:rPr>
          <w:rFonts w:ascii="Times New Roman" w:hAnsi="Times New Roman"/>
          <w:sz w:val="24"/>
          <w:szCs w:val="24"/>
          <w:lang w:val="ru-RU"/>
        </w:rPr>
        <w:t xml:space="preserve">да над </w:t>
      </w:r>
      <w:proofErr w:type="spellStart"/>
      <w:r w:rsidRPr="006D186F">
        <w:rPr>
          <w:rFonts w:ascii="Times New Roman" w:hAnsi="Times New Roman"/>
          <w:sz w:val="24"/>
          <w:szCs w:val="24"/>
          <w:lang w:val="ru-RU"/>
        </w:rPr>
        <w:t>њима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није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покренут</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стечајни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поступак</w:t>
      </w:r>
      <w:proofErr w:type="spellEnd"/>
      <w:r w:rsidRPr="006D186F">
        <w:rPr>
          <w:rFonts w:ascii="Times New Roman" w:hAnsi="Times New Roman"/>
          <w:sz w:val="24"/>
          <w:szCs w:val="24"/>
          <w:lang w:val="ru-RU"/>
        </w:rPr>
        <w:t xml:space="preserve"> или </w:t>
      </w:r>
      <w:proofErr w:type="spellStart"/>
      <w:r w:rsidRPr="006D186F">
        <w:rPr>
          <w:rFonts w:ascii="Times New Roman" w:hAnsi="Times New Roman"/>
          <w:sz w:val="24"/>
          <w:szCs w:val="24"/>
          <w:lang w:val="ru-RU"/>
        </w:rPr>
        <w:t>поступак</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ликвидације</w:t>
      </w:r>
      <w:proofErr w:type="spellEnd"/>
      <w:r w:rsidR="00FE653D" w:rsidRPr="006D186F">
        <w:rPr>
          <w:rFonts w:ascii="Times New Roman" w:hAnsi="Times New Roman"/>
          <w:sz w:val="24"/>
          <w:szCs w:val="24"/>
          <w:lang w:val="ru-RU"/>
        </w:rPr>
        <w:t xml:space="preserve"> -</w:t>
      </w:r>
      <w:r w:rsidR="00FE653D" w:rsidRPr="006D186F">
        <w:t xml:space="preserve"> </w:t>
      </w:r>
      <w:proofErr w:type="spellStart"/>
      <w:r w:rsidR="00FE653D" w:rsidRPr="006D186F">
        <w:rPr>
          <w:rFonts w:ascii="Times New Roman" w:hAnsi="Times New Roman"/>
          <w:b/>
          <w:i/>
          <w:sz w:val="24"/>
          <w:szCs w:val="24"/>
          <w:lang w:val="ru-RU"/>
        </w:rPr>
        <w:t>провера</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ће</w:t>
      </w:r>
      <w:proofErr w:type="spellEnd"/>
      <w:r w:rsidR="00FE653D" w:rsidRPr="006D186F">
        <w:rPr>
          <w:rFonts w:ascii="Times New Roman" w:hAnsi="Times New Roman"/>
          <w:b/>
          <w:i/>
          <w:sz w:val="24"/>
          <w:szCs w:val="24"/>
          <w:lang w:val="ru-RU"/>
        </w:rPr>
        <w:t xml:space="preserve"> се </w:t>
      </w:r>
      <w:proofErr w:type="spellStart"/>
      <w:r w:rsidR="00FE653D" w:rsidRPr="006D186F">
        <w:rPr>
          <w:rFonts w:ascii="Times New Roman" w:hAnsi="Times New Roman"/>
          <w:b/>
          <w:i/>
          <w:sz w:val="24"/>
          <w:szCs w:val="24"/>
          <w:lang w:val="ru-RU"/>
        </w:rPr>
        <w:t>вршити</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преко</w:t>
      </w:r>
      <w:proofErr w:type="spellEnd"/>
      <w:r w:rsidR="00FE653D" w:rsidRPr="006D186F">
        <w:rPr>
          <w:rFonts w:ascii="Times New Roman" w:hAnsi="Times New Roman"/>
          <w:b/>
          <w:i/>
          <w:sz w:val="24"/>
          <w:szCs w:val="24"/>
          <w:lang w:val="ru-RU"/>
        </w:rPr>
        <w:t xml:space="preserve">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00FE653D" w:rsidRPr="006D186F">
        <w:rPr>
          <w:rFonts w:ascii="Times New Roman" w:hAnsi="Times New Roman"/>
          <w:b/>
          <w:i/>
          <w:sz w:val="24"/>
          <w:szCs w:val="24"/>
          <w:lang w:val="ru-RU"/>
        </w:rPr>
        <w:t>;</w:t>
      </w:r>
    </w:p>
    <w:p w14:paraId="2DC4203A" w14:textId="63A6BE28" w:rsidR="00673663" w:rsidRPr="007F7A24" w:rsidRDefault="00673663" w:rsidP="007F7A24">
      <w:pPr>
        <w:pStyle w:val="ListParagraph"/>
        <w:numPr>
          <w:ilvl w:val="0"/>
          <w:numId w:val="18"/>
        </w:numPr>
        <w:spacing w:after="0" w:line="240" w:lineRule="auto"/>
        <w:ind w:left="-142" w:firstLine="710"/>
        <w:jc w:val="both"/>
        <w:rPr>
          <w:rFonts w:ascii="Times New Roman" w:hAnsi="Times New Roman"/>
          <w:sz w:val="24"/>
          <w:szCs w:val="24"/>
          <w:lang w:val="ru-RU"/>
        </w:rPr>
      </w:pPr>
      <w:r w:rsidRPr="007F7A24">
        <w:rPr>
          <w:rFonts w:ascii="Times New Roman" w:hAnsi="Times New Roman"/>
          <w:sz w:val="24"/>
          <w:szCs w:val="24"/>
          <w:lang w:val="ru-RU"/>
        </w:rPr>
        <w:t xml:space="preserve">да су </w:t>
      </w:r>
      <w:proofErr w:type="spellStart"/>
      <w:r w:rsidRPr="007F7A24">
        <w:rPr>
          <w:rFonts w:ascii="Times New Roman" w:hAnsi="Times New Roman"/>
          <w:sz w:val="24"/>
          <w:szCs w:val="24"/>
          <w:lang w:val="ru-RU"/>
        </w:rPr>
        <w:t>измирили</w:t>
      </w:r>
      <w:proofErr w:type="spellEnd"/>
      <w:r w:rsidRPr="007F7A24">
        <w:rPr>
          <w:rFonts w:ascii="Times New Roman" w:hAnsi="Times New Roman"/>
          <w:sz w:val="24"/>
          <w:szCs w:val="24"/>
          <w:lang w:val="ru-RU"/>
        </w:rPr>
        <w:t xml:space="preserve"> </w:t>
      </w:r>
      <w:proofErr w:type="spellStart"/>
      <w:r w:rsidRPr="007F7A24">
        <w:rPr>
          <w:rFonts w:ascii="Times New Roman" w:hAnsi="Times New Roman"/>
          <w:sz w:val="24"/>
          <w:szCs w:val="24"/>
          <w:lang w:val="ru-RU"/>
        </w:rPr>
        <w:t>доспеле</w:t>
      </w:r>
      <w:proofErr w:type="spellEnd"/>
      <w:r w:rsidRPr="007F7A24">
        <w:rPr>
          <w:rFonts w:ascii="Times New Roman" w:hAnsi="Times New Roman"/>
          <w:sz w:val="24"/>
          <w:szCs w:val="24"/>
          <w:lang w:val="ru-RU"/>
        </w:rPr>
        <w:t xml:space="preserve"> </w:t>
      </w:r>
      <w:proofErr w:type="spellStart"/>
      <w:r w:rsidRPr="007F7A24">
        <w:rPr>
          <w:rFonts w:ascii="Times New Roman" w:hAnsi="Times New Roman"/>
          <w:sz w:val="24"/>
          <w:szCs w:val="24"/>
          <w:lang w:val="ru-RU"/>
        </w:rPr>
        <w:t>обавезе</w:t>
      </w:r>
      <w:proofErr w:type="spellEnd"/>
      <w:r w:rsidRPr="007F7A24">
        <w:rPr>
          <w:rFonts w:ascii="Times New Roman" w:hAnsi="Times New Roman"/>
          <w:sz w:val="24"/>
          <w:szCs w:val="24"/>
          <w:lang w:val="ru-RU"/>
        </w:rPr>
        <w:t xml:space="preserve"> </w:t>
      </w:r>
      <w:proofErr w:type="spellStart"/>
      <w:r w:rsidRPr="007F7A24">
        <w:rPr>
          <w:rFonts w:ascii="Times New Roman" w:hAnsi="Times New Roman"/>
          <w:sz w:val="24"/>
          <w:szCs w:val="24"/>
          <w:lang w:val="ru-RU"/>
        </w:rPr>
        <w:t>јавних</w:t>
      </w:r>
      <w:proofErr w:type="spellEnd"/>
      <w:r w:rsidRPr="007F7A24">
        <w:rPr>
          <w:rFonts w:ascii="Times New Roman" w:hAnsi="Times New Roman"/>
          <w:sz w:val="24"/>
          <w:szCs w:val="24"/>
          <w:lang w:val="ru-RU"/>
        </w:rPr>
        <w:t xml:space="preserve"> прихода</w:t>
      </w:r>
      <w:r w:rsidR="00FE653D" w:rsidRPr="007F7A24">
        <w:rPr>
          <w:rFonts w:ascii="Times New Roman" w:hAnsi="Times New Roman"/>
          <w:sz w:val="24"/>
          <w:szCs w:val="24"/>
          <w:lang w:val="ru-RU"/>
        </w:rPr>
        <w:t xml:space="preserve"> </w:t>
      </w:r>
      <w:r w:rsidR="007A5290" w:rsidRPr="007F7A24">
        <w:rPr>
          <w:rFonts w:ascii="Times New Roman" w:hAnsi="Times New Roman"/>
          <w:sz w:val="24"/>
          <w:szCs w:val="24"/>
          <w:lang w:val="ru-RU"/>
        </w:rPr>
        <w:t>–</w:t>
      </w:r>
      <w:r w:rsidR="00FE653D" w:rsidRPr="007F7A24">
        <w:rPr>
          <w:rFonts w:ascii="Times New Roman" w:hAnsi="Times New Roman"/>
          <w:sz w:val="24"/>
          <w:szCs w:val="24"/>
          <w:lang w:val="ru-RU"/>
        </w:rPr>
        <w:t xml:space="preserve"> </w:t>
      </w:r>
      <w:proofErr w:type="spellStart"/>
      <w:r w:rsidR="007A5290" w:rsidRPr="007F7A24">
        <w:rPr>
          <w:rFonts w:ascii="Times New Roman" w:hAnsi="Times New Roman"/>
          <w:b/>
          <w:i/>
          <w:sz w:val="24"/>
          <w:szCs w:val="24"/>
          <w:lang w:val="ru-RU"/>
        </w:rPr>
        <w:t>провера</w:t>
      </w:r>
      <w:proofErr w:type="spellEnd"/>
      <w:r w:rsidR="007A5290" w:rsidRPr="007F7A24">
        <w:rPr>
          <w:rFonts w:ascii="Times New Roman" w:hAnsi="Times New Roman"/>
          <w:b/>
          <w:i/>
          <w:sz w:val="24"/>
          <w:szCs w:val="24"/>
          <w:lang w:val="ru-RU"/>
        </w:rPr>
        <w:t xml:space="preserve"> </w:t>
      </w:r>
      <w:proofErr w:type="spellStart"/>
      <w:r w:rsidR="007A5290" w:rsidRPr="007F7A24">
        <w:rPr>
          <w:rFonts w:ascii="Times New Roman" w:hAnsi="Times New Roman"/>
          <w:b/>
          <w:i/>
          <w:sz w:val="24"/>
          <w:szCs w:val="24"/>
          <w:lang w:val="ru-RU"/>
        </w:rPr>
        <w:t>ће</w:t>
      </w:r>
      <w:proofErr w:type="spellEnd"/>
      <w:r w:rsidR="007A5290" w:rsidRPr="007F7A24">
        <w:rPr>
          <w:rFonts w:ascii="Times New Roman" w:hAnsi="Times New Roman"/>
          <w:b/>
          <w:i/>
          <w:sz w:val="24"/>
          <w:szCs w:val="24"/>
          <w:lang w:val="ru-RU"/>
        </w:rPr>
        <w:t xml:space="preserve"> се </w:t>
      </w:r>
      <w:proofErr w:type="spellStart"/>
      <w:r w:rsidR="007A5290" w:rsidRPr="007F7A24">
        <w:rPr>
          <w:rFonts w:ascii="Times New Roman" w:hAnsi="Times New Roman"/>
          <w:b/>
          <w:i/>
          <w:sz w:val="24"/>
          <w:szCs w:val="24"/>
          <w:lang w:val="ru-RU"/>
        </w:rPr>
        <w:t>вршити</w:t>
      </w:r>
      <w:proofErr w:type="spellEnd"/>
      <w:r w:rsidR="00FE653D" w:rsidRPr="007F7A24">
        <w:rPr>
          <w:rFonts w:ascii="Times New Roman" w:hAnsi="Times New Roman"/>
          <w:b/>
          <w:i/>
          <w:sz w:val="24"/>
          <w:szCs w:val="24"/>
          <w:lang w:val="ru-RU"/>
        </w:rPr>
        <w:t xml:space="preserve"> </w:t>
      </w:r>
      <w:proofErr w:type="spellStart"/>
      <w:r w:rsidR="00FE653D" w:rsidRPr="007F7A24">
        <w:rPr>
          <w:rFonts w:ascii="Times New Roman" w:hAnsi="Times New Roman"/>
          <w:b/>
          <w:i/>
          <w:sz w:val="24"/>
          <w:szCs w:val="24"/>
          <w:lang w:val="ru-RU"/>
        </w:rPr>
        <w:t>преко</w:t>
      </w:r>
      <w:proofErr w:type="spellEnd"/>
      <w:r w:rsidR="00FE653D" w:rsidRPr="007F7A24">
        <w:rPr>
          <w:rFonts w:ascii="Times New Roman" w:hAnsi="Times New Roman"/>
          <w:b/>
          <w:i/>
          <w:sz w:val="24"/>
          <w:szCs w:val="24"/>
          <w:lang w:val="ru-RU"/>
        </w:rPr>
        <w:t xml:space="preserve"> </w:t>
      </w:r>
      <w:proofErr w:type="spellStart"/>
      <w:r w:rsidR="00FE653D" w:rsidRPr="007F7A24">
        <w:rPr>
          <w:rFonts w:ascii="Times New Roman" w:hAnsi="Times New Roman"/>
          <w:b/>
          <w:i/>
          <w:sz w:val="24"/>
          <w:szCs w:val="24"/>
          <w:lang w:val="ru-RU"/>
        </w:rPr>
        <w:t>web</w:t>
      </w:r>
      <w:proofErr w:type="spellEnd"/>
      <w:r w:rsidR="00FE653D" w:rsidRPr="007F7A24">
        <w:rPr>
          <w:rFonts w:ascii="Times New Roman" w:hAnsi="Times New Roman"/>
          <w:b/>
          <w:i/>
          <w:sz w:val="24"/>
          <w:szCs w:val="24"/>
          <w:lang w:val="ru-RU"/>
        </w:rPr>
        <w:t xml:space="preserve"> сервиса </w:t>
      </w:r>
      <w:proofErr w:type="spellStart"/>
      <w:r w:rsidR="00FE653D" w:rsidRPr="007F7A24">
        <w:rPr>
          <w:rFonts w:ascii="Times New Roman" w:hAnsi="Times New Roman"/>
          <w:b/>
          <w:i/>
          <w:sz w:val="24"/>
          <w:szCs w:val="24"/>
          <w:lang w:val="ru-RU"/>
        </w:rPr>
        <w:t>Пореске</w:t>
      </w:r>
      <w:proofErr w:type="spellEnd"/>
      <w:r w:rsidR="00FE653D" w:rsidRPr="007F7A24">
        <w:rPr>
          <w:rFonts w:ascii="Times New Roman" w:hAnsi="Times New Roman"/>
          <w:b/>
          <w:i/>
          <w:sz w:val="24"/>
          <w:szCs w:val="24"/>
          <w:lang w:val="ru-RU"/>
        </w:rPr>
        <w:t xml:space="preserve"> управе.</w:t>
      </w:r>
      <w:r w:rsidR="00FE653D" w:rsidRPr="007F7A24">
        <w:rPr>
          <w:rFonts w:ascii="Times New Roman" w:hAnsi="Times New Roman"/>
          <w:sz w:val="24"/>
          <w:szCs w:val="24"/>
          <w:lang w:val="ru-RU"/>
        </w:rPr>
        <w:t xml:space="preserve"> </w:t>
      </w:r>
      <w:proofErr w:type="spellStart"/>
      <w:r w:rsidR="00FE653D" w:rsidRPr="007F7A24">
        <w:rPr>
          <w:rFonts w:ascii="Times New Roman" w:hAnsi="Times New Roman"/>
          <w:b/>
          <w:i/>
          <w:sz w:val="24"/>
          <w:szCs w:val="24"/>
          <w:lang w:val="ru-RU"/>
        </w:rPr>
        <w:t>Пореске</w:t>
      </w:r>
      <w:proofErr w:type="spellEnd"/>
      <w:r w:rsidR="00FE653D" w:rsidRPr="007F7A24">
        <w:rPr>
          <w:rFonts w:ascii="Times New Roman" w:hAnsi="Times New Roman"/>
          <w:b/>
          <w:i/>
          <w:sz w:val="24"/>
          <w:szCs w:val="24"/>
          <w:lang w:val="ru-RU"/>
        </w:rPr>
        <w:t xml:space="preserve"> </w:t>
      </w:r>
      <w:proofErr w:type="spellStart"/>
      <w:r w:rsidR="00FE653D" w:rsidRPr="007F7A24">
        <w:rPr>
          <w:rFonts w:ascii="Times New Roman" w:hAnsi="Times New Roman"/>
          <w:b/>
          <w:i/>
          <w:sz w:val="24"/>
          <w:szCs w:val="24"/>
          <w:lang w:val="ru-RU"/>
        </w:rPr>
        <w:t>обавезе</w:t>
      </w:r>
      <w:proofErr w:type="spellEnd"/>
      <w:r w:rsidR="00FE653D" w:rsidRPr="007F7A24">
        <w:rPr>
          <w:rFonts w:ascii="Times New Roman" w:hAnsi="Times New Roman"/>
          <w:b/>
          <w:i/>
          <w:sz w:val="24"/>
          <w:szCs w:val="24"/>
          <w:lang w:val="ru-RU"/>
        </w:rPr>
        <w:t xml:space="preserve"> </w:t>
      </w:r>
      <w:proofErr w:type="spellStart"/>
      <w:r w:rsidR="00FE653D" w:rsidRPr="007F7A24">
        <w:rPr>
          <w:rFonts w:ascii="Times New Roman" w:hAnsi="Times New Roman"/>
          <w:b/>
          <w:i/>
          <w:sz w:val="24"/>
          <w:szCs w:val="24"/>
          <w:lang w:val="ru-RU"/>
        </w:rPr>
        <w:t>привредног</w:t>
      </w:r>
      <w:proofErr w:type="spellEnd"/>
      <w:r w:rsidR="00FE653D" w:rsidRPr="007F7A24">
        <w:rPr>
          <w:rFonts w:ascii="Times New Roman" w:hAnsi="Times New Roman"/>
          <w:b/>
          <w:i/>
          <w:sz w:val="24"/>
          <w:szCs w:val="24"/>
          <w:lang w:val="ru-RU"/>
        </w:rPr>
        <w:t xml:space="preserve"> </w:t>
      </w:r>
      <w:proofErr w:type="spellStart"/>
      <w:r w:rsidR="00FE653D" w:rsidRPr="007F7A24">
        <w:rPr>
          <w:rFonts w:ascii="Times New Roman" w:hAnsi="Times New Roman"/>
          <w:b/>
          <w:i/>
          <w:sz w:val="24"/>
          <w:szCs w:val="24"/>
          <w:lang w:val="ru-RU"/>
        </w:rPr>
        <w:t>субјекта</w:t>
      </w:r>
      <w:proofErr w:type="spellEnd"/>
      <w:r w:rsidR="00FE653D" w:rsidRPr="007F7A24">
        <w:rPr>
          <w:rFonts w:ascii="Times New Roman" w:hAnsi="Times New Roman"/>
          <w:b/>
          <w:i/>
          <w:sz w:val="24"/>
          <w:szCs w:val="24"/>
          <w:lang w:val="ru-RU"/>
        </w:rPr>
        <w:t xml:space="preserve"> </w:t>
      </w:r>
      <w:proofErr w:type="spellStart"/>
      <w:r w:rsidR="00FE653D" w:rsidRPr="007F7A24">
        <w:rPr>
          <w:rFonts w:ascii="Times New Roman" w:hAnsi="Times New Roman"/>
          <w:b/>
          <w:i/>
          <w:sz w:val="24"/>
          <w:szCs w:val="24"/>
          <w:lang w:val="ru-RU"/>
        </w:rPr>
        <w:t>морају</w:t>
      </w:r>
      <w:proofErr w:type="spellEnd"/>
      <w:r w:rsidR="00FE653D" w:rsidRPr="007F7A24">
        <w:rPr>
          <w:rFonts w:ascii="Times New Roman" w:hAnsi="Times New Roman"/>
          <w:b/>
          <w:i/>
          <w:sz w:val="24"/>
          <w:szCs w:val="24"/>
          <w:lang w:val="ru-RU"/>
        </w:rPr>
        <w:t xml:space="preserve"> </w:t>
      </w:r>
      <w:proofErr w:type="spellStart"/>
      <w:r w:rsidR="00FE653D" w:rsidRPr="007F7A24">
        <w:rPr>
          <w:rFonts w:ascii="Times New Roman" w:hAnsi="Times New Roman"/>
          <w:b/>
          <w:i/>
          <w:sz w:val="24"/>
          <w:szCs w:val="24"/>
          <w:lang w:val="ru-RU"/>
        </w:rPr>
        <w:t>бити</w:t>
      </w:r>
      <w:proofErr w:type="spellEnd"/>
      <w:r w:rsidR="00FE653D" w:rsidRPr="007F7A24">
        <w:rPr>
          <w:rFonts w:ascii="Times New Roman" w:hAnsi="Times New Roman"/>
          <w:b/>
          <w:i/>
          <w:sz w:val="24"/>
          <w:szCs w:val="24"/>
          <w:lang w:val="ru-RU"/>
        </w:rPr>
        <w:t xml:space="preserve"> </w:t>
      </w:r>
      <w:proofErr w:type="spellStart"/>
      <w:r w:rsidR="00FE653D" w:rsidRPr="007F7A24">
        <w:rPr>
          <w:rFonts w:ascii="Times New Roman" w:hAnsi="Times New Roman"/>
          <w:b/>
          <w:i/>
          <w:sz w:val="24"/>
          <w:szCs w:val="24"/>
          <w:lang w:val="ru-RU"/>
        </w:rPr>
        <w:t>измирене</w:t>
      </w:r>
      <w:proofErr w:type="spellEnd"/>
      <w:r w:rsidR="00FE653D" w:rsidRPr="007F7A24">
        <w:rPr>
          <w:rFonts w:ascii="Times New Roman" w:hAnsi="Times New Roman"/>
          <w:b/>
          <w:i/>
          <w:sz w:val="24"/>
          <w:szCs w:val="24"/>
          <w:lang w:val="ru-RU"/>
        </w:rPr>
        <w:t xml:space="preserve"> у </w:t>
      </w:r>
      <w:proofErr w:type="spellStart"/>
      <w:r w:rsidR="00FE653D" w:rsidRPr="007F7A24">
        <w:rPr>
          <w:rFonts w:ascii="Times New Roman" w:hAnsi="Times New Roman"/>
          <w:b/>
          <w:i/>
          <w:sz w:val="24"/>
          <w:szCs w:val="24"/>
          <w:lang w:val="ru-RU"/>
        </w:rPr>
        <w:t>тренутку</w:t>
      </w:r>
      <w:proofErr w:type="spellEnd"/>
      <w:r w:rsidR="00FE653D" w:rsidRPr="007F7A24">
        <w:rPr>
          <w:rFonts w:ascii="Times New Roman" w:hAnsi="Times New Roman"/>
          <w:b/>
          <w:i/>
          <w:sz w:val="24"/>
          <w:szCs w:val="24"/>
          <w:lang w:val="ru-RU"/>
        </w:rPr>
        <w:t xml:space="preserve"> </w:t>
      </w:r>
      <w:proofErr w:type="spellStart"/>
      <w:r w:rsidR="00FE653D" w:rsidRPr="007F7A24">
        <w:rPr>
          <w:rFonts w:ascii="Times New Roman" w:hAnsi="Times New Roman"/>
          <w:b/>
          <w:i/>
          <w:sz w:val="24"/>
          <w:szCs w:val="24"/>
          <w:lang w:val="ru-RU"/>
        </w:rPr>
        <w:t>попуњавања</w:t>
      </w:r>
      <w:proofErr w:type="spellEnd"/>
      <w:r w:rsidR="00FE653D" w:rsidRPr="007F7A24">
        <w:rPr>
          <w:rFonts w:ascii="Times New Roman" w:hAnsi="Times New Roman"/>
          <w:b/>
          <w:i/>
          <w:sz w:val="24"/>
          <w:szCs w:val="24"/>
          <w:lang w:val="ru-RU"/>
        </w:rPr>
        <w:t xml:space="preserve"> </w:t>
      </w:r>
      <w:proofErr w:type="spellStart"/>
      <w:r w:rsidR="00FE653D" w:rsidRPr="007F7A24">
        <w:rPr>
          <w:rFonts w:ascii="Times New Roman" w:hAnsi="Times New Roman"/>
          <w:b/>
          <w:i/>
          <w:sz w:val="24"/>
          <w:szCs w:val="24"/>
          <w:lang w:val="ru-RU"/>
        </w:rPr>
        <w:t>захтева</w:t>
      </w:r>
      <w:proofErr w:type="spellEnd"/>
      <w:r w:rsidR="007A5290" w:rsidRPr="007F7A24">
        <w:rPr>
          <w:rFonts w:ascii="Times New Roman" w:hAnsi="Times New Roman"/>
          <w:sz w:val="24"/>
          <w:szCs w:val="24"/>
          <w:lang w:val="ru-RU"/>
        </w:rPr>
        <w:t>;</w:t>
      </w:r>
      <w:r w:rsidR="007F7A24" w:rsidRPr="007F7A24">
        <w:t xml:space="preserve"> </w:t>
      </w:r>
      <w:proofErr w:type="spellStart"/>
      <w:r w:rsidR="007F7A24" w:rsidRPr="007F7A24">
        <w:rPr>
          <w:rFonts w:ascii="Times New Roman" w:hAnsi="Times New Roman"/>
          <w:sz w:val="24"/>
          <w:szCs w:val="24"/>
          <w:lang w:val="ru-RU"/>
        </w:rPr>
        <w:t>Министарство</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ће</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пореске</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обавезе</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привредног</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субјекта</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проверавати</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након</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затварања</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Јавног</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позива</w:t>
      </w:r>
      <w:proofErr w:type="spellEnd"/>
      <w:r w:rsidR="007F7A24" w:rsidRPr="007F7A24">
        <w:rPr>
          <w:rFonts w:ascii="Times New Roman" w:hAnsi="Times New Roman"/>
          <w:sz w:val="24"/>
          <w:szCs w:val="24"/>
          <w:lang w:val="ru-RU"/>
        </w:rPr>
        <w:t xml:space="preserve"> и то на дан </w:t>
      </w:r>
      <w:r w:rsidR="007F7A24" w:rsidRPr="003656AD">
        <w:rPr>
          <w:rFonts w:ascii="Times New Roman" w:hAnsi="Times New Roman"/>
          <w:sz w:val="24"/>
          <w:szCs w:val="24"/>
          <w:lang w:val="ru-RU"/>
        </w:rPr>
        <w:t>1</w:t>
      </w:r>
      <w:r w:rsidR="003656AD" w:rsidRPr="003656AD">
        <w:rPr>
          <w:rFonts w:ascii="Times New Roman" w:hAnsi="Times New Roman"/>
          <w:sz w:val="24"/>
          <w:szCs w:val="24"/>
          <w:lang w:val="ru-RU"/>
        </w:rPr>
        <w:t>9</w:t>
      </w:r>
      <w:r w:rsidR="007F7A24" w:rsidRPr="003656AD">
        <w:rPr>
          <w:rFonts w:ascii="Times New Roman" w:hAnsi="Times New Roman"/>
          <w:sz w:val="24"/>
          <w:szCs w:val="24"/>
          <w:lang w:val="ru-RU"/>
        </w:rPr>
        <w:t xml:space="preserve">. </w:t>
      </w:r>
      <w:proofErr w:type="spellStart"/>
      <w:r w:rsidR="007F7A24" w:rsidRPr="003656AD">
        <w:rPr>
          <w:rFonts w:ascii="Times New Roman" w:hAnsi="Times New Roman"/>
          <w:sz w:val="24"/>
          <w:szCs w:val="24"/>
          <w:lang w:val="ru-RU"/>
        </w:rPr>
        <w:t>септембар</w:t>
      </w:r>
      <w:proofErr w:type="spellEnd"/>
      <w:r w:rsidR="007F7A24" w:rsidRPr="003656AD">
        <w:rPr>
          <w:rFonts w:ascii="Times New Roman" w:hAnsi="Times New Roman"/>
          <w:sz w:val="24"/>
          <w:szCs w:val="24"/>
          <w:lang w:val="ru-RU"/>
        </w:rPr>
        <w:t xml:space="preserve"> и </w:t>
      </w:r>
      <w:r w:rsidR="003656AD" w:rsidRPr="003656AD">
        <w:rPr>
          <w:rFonts w:ascii="Times New Roman" w:hAnsi="Times New Roman"/>
          <w:sz w:val="24"/>
          <w:szCs w:val="24"/>
          <w:lang w:val="ru-RU"/>
        </w:rPr>
        <w:t>23</w:t>
      </w:r>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септембар</w:t>
      </w:r>
      <w:proofErr w:type="spellEnd"/>
      <w:r w:rsidR="007F7A24" w:rsidRPr="007F7A24">
        <w:rPr>
          <w:rFonts w:ascii="Times New Roman" w:hAnsi="Times New Roman"/>
          <w:sz w:val="24"/>
          <w:szCs w:val="24"/>
          <w:lang w:val="ru-RU"/>
        </w:rPr>
        <w:t xml:space="preserve"> 2024. године.</w:t>
      </w:r>
      <w:r w:rsidR="007F7A24">
        <w:rPr>
          <w:rFonts w:ascii="Times New Roman" w:hAnsi="Times New Roman"/>
          <w:sz w:val="24"/>
          <w:szCs w:val="24"/>
          <w:lang w:val="sr-Latn-RS"/>
        </w:rPr>
        <w:t xml:space="preserve"> </w:t>
      </w:r>
      <w:proofErr w:type="spellStart"/>
      <w:r w:rsidR="007F7A24" w:rsidRPr="007F7A24">
        <w:rPr>
          <w:rFonts w:ascii="Times New Roman" w:hAnsi="Times New Roman"/>
          <w:sz w:val="24"/>
          <w:szCs w:val="24"/>
          <w:lang w:val="ru-RU"/>
        </w:rPr>
        <w:t>Уколико</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пореске</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обавезе</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привредног</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субјекта</w:t>
      </w:r>
      <w:proofErr w:type="spellEnd"/>
      <w:r w:rsidR="007F7A24" w:rsidRPr="007F7A24">
        <w:rPr>
          <w:rFonts w:ascii="Times New Roman" w:hAnsi="Times New Roman"/>
          <w:sz w:val="24"/>
          <w:szCs w:val="24"/>
          <w:lang w:val="ru-RU"/>
        </w:rPr>
        <w:t xml:space="preserve"> не буду </w:t>
      </w:r>
      <w:proofErr w:type="spellStart"/>
      <w:r w:rsidR="007F7A24" w:rsidRPr="007F7A24">
        <w:rPr>
          <w:rFonts w:ascii="Times New Roman" w:hAnsi="Times New Roman"/>
          <w:sz w:val="24"/>
          <w:szCs w:val="24"/>
          <w:lang w:val="ru-RU"/>
        </w:rPr>
        <w:t>измирене</w:t>
      </w:r>
      <w:proofErr w:type="spellEnd"/>
      <w:r w:rsidR="007F7A24" w:rsidRPr="007F7A24">
        <w:rPr>
          <w:rFonts w:ascii="Times New Roman" w:hAnsi="Times New Roman"/>
          <w:sz w:val="24"/>
          <w:szCs w:val="24"/>
          <w:lang w:val="ru-RU"/>
        </w:rPr>
        <w:t xml:space="preserve"> </w:t>
      </w:r>
      <w:r w:rsidR="00AA227D">
        <w:rPr>
          <w:rFonts w:ascii="Times New Roman" w:hAnsi="Times New Roman"/>
          <w:sz w:val="24"/>
          <w:szCs w:val="24"/>
          <w:lang w:val="ru-RU"/>
        </w:rPr>
        <w:t xml:space="preserve">ни </w:t>
      </w:r>
      <w:r w:rsidR="007F7A24" w:rsidRPr="007F7A24">
        <w:rPr>
          <w:rFonts w:ascii="Times New Roman" w:hAnsi="Times New Roman"/>
          <w:sz w:val="24"/>
          <w:szCs w:val="24"/>
          <w:lang w:val="ru-RU"/>
        </w:rPr>
        <w:t xml:space="preserve">на </w:t>
      </w:r>
      <w:proofErr w:type="spellStart"/>
      <w:r w:rsidR="00AA227D">
        <w:rPr>
          <w:rFonts w:ascii="Times New Roman" w:hAnsi="Times New Roman"/>
          <w:sz w:val="24"/>
          <w:szCs w:val="24"/>
          <w:lang w:val="ru-RU"/>
        </w:rPr>
        <w:t>један</w:t>
      </w:r>
      <w:proofErr w:type="spellEnd"/>
      <w:r w:rsidR="00AA227D">
        <w:rPr>
          <w:rFonts w:ascii="Times New Roman" w:hAnsi="Times New Roman"/>
          <w:sz w:val="24"/>
          <w:szCs w:val="24"/>
          <w:lang w:val="ru-RU"/>
        </w:rPr>
        <w:t xml:space="preserve"> од </w:t>
      </w:r>
      <w:proofErr w:type="spellStart"/>
      <w:r w:rsidR="007F7A24" w:rsidRPr="007F7A24">
        <w:rPr>
          <w:rFonts w:ascii="Times New Roman" w:hAnsi="Times New Roman"/>
          <w:sz w:val="24"/>
          <w:szCs w:val="24"/>
          <w:lang w:val="ru-RU"/>
        </w:rPr>
        <w:t>наведен</w:t>
      </w:r>
      <w:r w:rsidR="00AA227D">
        <w:rPr>
          <w:rFonts w:ascii="Times New Roman" w:hAnsi="Times New Roman"/>
          <w:sz w:val="24"/>
          <w:szCs w:val="24"/>
          <w:lang w:val="ru-RU"/>
        </w:rPr>
        <w:t>их</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датум</w:t>
      </w:r>
      <w:r w:rsidR="00AA227D">
        <w:rPr>
          <w:rFonts w:ascii="Times New Roman" w:hAnsi="Times New Roman"/>
          <w:sz w:val="24"/>
          <w:szCs w:val="24"/>
          <w:lang w:val="ru-RU"/>
        </w:rPr>
        <w:t>а</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захтев</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привредног</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субјекта</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ће</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бити</w:t>
      </w:r>
      <w:proofErr w:type="spellEnd"/>
      <w:r w:rsidR="007F7A24" w:rsidRPr="007F7A24">
        <w:rPr>
          <w:rFonts w:ascii="Times New Roman" w:hAnsi="Times New Roman"/>
          <w:sz w:val="24"/>
          <w:szCs w:val="24"/>
          <w:lang w:val="ru-RU"/>
        </w:rPr>
        <w:t xml:space="preserve"> </w:t>
      </w:r>
      <w:proofErr w:type="spellStart"/>
      <w:r w:rsidR="007F7A24" w:rsidRPr="007F7A24">
        <w:rPr>
          <w:rFonts w:ascii="Times New Roman" w:hAnsi="Times New Roman"/>
          <w:sz w:val="24"/>
          <w:szCs w:val="24"/>
          <w:lang w:val="ru-RU"/>
        </w:rPr>
        <w:t>одбијен</w:t>
      </w:r>
      <w:proofErr w:type="spellEnd"/>
      <w:r w:rsidR="007F7A24">
        <w:rPr>
          <w:rFonts w:ascii="Times New Roman" w:hAnsi="Times New Roman"/>
          <w:sz w:val="24"/>
          <w:szCs w:val="24"/>
          <w:lang w:val="sr-Latn-RS"/>
        </w:rPr>
        <w:t>;</w:t>
      </w:r>
    </w:p>
    <w:p w14:paraId="58151D92" w14:textId="64CCC076" w:rsidR="00673663" w:rsidRPr="006D186F" w:rsidRDefault="00673663" w:rsidP="007F7A24">
      <w:pPr>
        <w:pStyle w:val="ListParagraph"/>
        <w:numPr>
          <w:ilvl w:val="0"/>
          <w:numId w:val="18"/>
        </w:numPr>
        <w:tabs>
          <w:tab w:val="left" w:pos="1100"/>
        </w:tabs>
        <w:spacing w:after="0" w:line="240" w:lineRule="auto"/>
        <w:ind w:left="0" w:firstLine="567"/>
        <w:jc w:val="both"/>
        <w:rPr>
          <w:rFonts w:ascii="Times New Roman" w:hAnsi="Times New Roman"/>
          <w:i/>
          <w:sz w:val="24"/>
          <w:szCs w:val="24"/>
          <w:lang w:val="ru-RU"/>
        </w:rPr>
      </w:pPr>
      <w:r w:rsidRPr="006D186F">
        <w:rPr>
          <w:rFonts w:ascii="Times New Roman" w:hAnsi="Times New Roman"/>
          <w:sz w:val="24"/>
          <w:szCs w:val="24"/>
          <w:lang w:val="ru-RU"/>
        </w:rPr>
        <w:t xml:space="preserve">да су у </w:t>
      </w:r>
      <w:proofErr w:type="spellStart"/>
      <w:r w:rsidRPr="006D186F">
        <w:rPr>
          <w:rFonts w:ascii="Times New Roman" w:hAnsi="Times New Roman"/>
          <w:sz w:val="24"/>
          <w:szCs w:val="24"/>
          <w:lang w:val="ru-RU"/>
        </w:rPr>
        <w:t>већинском</w:t>
      </w:r>
      <w:proofErr w:type="spellEnd"/>
      <w:r w:rsidRPr="006D186F">
        <w:rPr>
          <w:rFonts w:ascii="Times New Roman" w:hAnsi="Times New Roman"/>
          <w:sz w:val="24"/>
          <w:szCs w:val="24"/>
          <w:lang w:val="ru-RU"/>
        </w:rPr>
        <w:t xml:space="preserve"> приватном </w:t>
      </w:r>
      <w:proofErr w:type="spellStart"/>
      <w:r w:rsidRPr="006D186F">
        <w:rPr>
          <w:rFonts w:ascii="Times New Roman" w:hAnsi="Times New Roman"/>
          <w:sz w:val="24"/>
          <w:szCs w:val="24"/>
          <w:lang w:val="ru-RU"/>
        </w:rPr>
        <w:t>власништву</w:t>
      </w:r>
      <w:proofErr w:type="spellEnd"/>
      <w:r w:rsidR="00FE653D" w:rsidRPr="006D186F">
        <w:rPr>
          <w:rFonts w:ascii="Times New Roman" w:hAnsi="Times New Roman"/>
          <w:sz w:val="24"/>
          <w:szCs w:val="24"/>
          <w:lang w:val="ru-RU"/>
        </w:rPr>
        <w:t xml:space="preserve"> - </w:t>
      </w:r>
      <w:proofErr w:type="spellStart"/>
      <w:r w:rsidR="00FE653D" w:rsidRPr="006D186F">
        <w:rPr>
          <w:rFonts w:ascii="Times New Roman" w:hAnsi="Times New Roman"/>
          <w:b/>
          <w:i/>
          <w:sz w:val="24"/>
          <w:szCs w:val="24"/>
          <w:lang w:val="ru-RU"/>
        </w:rPr>
        <w:t>провера</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ће</w:t>
      </w:r>
      <w:proofErr w:type="spellEnd"/>
      <w:r w:rsidR="00FE653D" w:rsidRPr="006D186F">
        <w:rPr>
          <w:rFonts w:ascii="Times New Roman" w:hAnsi="Times New Roman"/>
          <w:b/>
          <w:i/>
          <w:sz w:val="24"/>
          <w:szCs w:val="24"/>
          <w:lang w:val="ru-RU"/>
        </w:rPr>
        <w:t xml:space="preserve"> се </w:t>
      </w:r>
      <w:proofErr w:type="spellStart"/>
      <w:r w:rsidR="00FE653D" w:rsidRPr="006D186F">
        <w:rPr>
          <w:rFonts w:ascii="Times New Roman" w:hAnsi="Times New Roman"/>
          <w:b/>
          <w:i/>
          <w:sz w:val="24"/>
          <w:szCs w:val="24"/>
          <w:lang w:val="ru-RU"/>
        </w:rPr>
        <w:t>вршити</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преко</w:t>
      </w:r>
      <w:proofErr w:type="spellEnd"/>
      <w:r w:rsidR="00FE653D" w:rsidRPr="006D186F">
        <w:rPr>
          <w:rFonts w:ascii="Times New Roman" w:hAnsi="Times New Roman"/>
          <w:b/>
          <w:i/>
          <w:sz w:val="24"/>
          <w:szCs w:val="24"/>
          <w:lang w:val="ru-RU"/>
        </w:rPr>
        <w:t xml:space="preserve">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00FE653D" w:rsidRPr="006D186F">
        <w:rPr>
          <w:rFonts w:ascii="Times New Roman" w:hAnsi="Times New Roman"/>
          <w:i/>
          <w:sz w:val="24"/>
          <w:szCs w:val="24"/>
          <w:lang w:val="ru-RU"/>
        </w:rPr>
        <w:t>;</w:t>
      </w:r>
    </w:p>
    <w:p w14:paraId="3D1C5556" w14:textId="7365B1D1" w:rsidR="00673663" w:rsidRPr="006D186F" w:rsidRDefault="00673663" w:rsidP="007F7A24">
      <w:pPr>
        <w:pStyle w:val="ListParagraph"/>
        <w:numPr>
          <w:ilvl w:val="0"/>
          <w:numId w:val="18"/>
        </w:numPr>
        <w:tabs>
          <w:tab w:val="left" w:pos="1100"/>
        </w:tabs>
        <w:spacing w:after="0" w:line="240" w:lineRule="auto"/>
        <w:ind w:left="0" w:firstLine="567"/>
        <w:jc w:val="both"/>
        <w:rPr>
          <w:rFonts w:ascii="Times New Roman" w:hAnsi="Times New Roman"/>
          <w:i/>
          <w:sz w:val="24"/>
          <w:szCs w:val="24"/>
          <w:lang w:val="ru-RU"/>
        </w:rPr>
      </w:pPr>
      <w:r w:rsidRPr="006D186F">
        <w:rPr>
          <w:rFonts w:ascii="Times New Roman" w:hAnsi="Times New Roman"/>
          <w:sz w:val="24"/>
          <w:szCs w:val="24"/>
          <w:lang w:val="ru-RU"/>
        </w:rPr>
        <w:t xml:space="preserve">да </w:t>
      </w:r>
      <w:proofErr w:type="spellStart"/>
      <w:r w:rsidRPr="006D186F">
        <w:rPr>
          <w:rFonts w:ascii="Times New Roman" w:hAnsi="Times New Roman"/>
          <w:sz w:val="24"/>
          <w:szCs w:val="24"/>
          <w:lang w:val="ru-RU"/>
        </w:rPr>
        <w:t>привредну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делатност</w:t>
      </w:r>
      <w:proofErr w:type="spellEnd"/>
      <w:r w:rsidRPr="006D186F">
        <w:rPr>
          <w:rFonts w:ascii="Times New Roman" w:hAnsi="Times New Roman"/>
          <w:sz w:val="24"/>
          <w:szCs w:val="24"/>
          <w:lang w:val="ru-RU"/>
        </w:rPr>
        <w:t xml:space="preserve"> за </w:t>
      </w:r>
      <w:proofErr w:type="spellStart"/>
      <w:r w:rsidRPr="006D186F">
        <w:rPr>
          <w:rFonts w:ascii="Times New Roman" w:hAnsi="Times New Roman"/>
          <w:sz w:val="24"/>
          <w:szCs w:val="24"/>
          <w:lang w:val="ru-RU"/>
        </w:rPr>
        <w:t>чију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реализацију</w:t>
      </w:r>
      <w:proofErr w:type="spellEnd"/>
      <w:r w:rsidRPr="006D186F">
        <w:rPr>
          <w:rFonts w:ascii="Times New Roman" w:hAnsi="Times New Roman"/>
          <w:sz w:val="24"/>
          <w:szCs w:val="24"/>
          <w:lang w:val="ru-RU"/>
        </w:rPr>
        <w:t xml:space="preserve"> се средства </w:t>
      </w:r>
      <w:proofErr w:type="spellStart"/>
      <w:r w:rsidRPr="006D186F">
        <w:rPr>
          <w:rFonts w:ascii="Times New Roman" w:hAnsi="Times New Roman"/>
          <w:sz w:val="24"/>
          <w:szCs w:val="24"/>
          <w:lang w:val="ru-RU"/>
        </w:rPr>
        <w:t>потражују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обављају</w:t>
      </w:r>
      <w:proofErr w:type="spell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сеоском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подручју</w:t>
      </w:r>
      <w:proofErr w:type="spellEnd"/>
      <w:r w:rsidRPr="006D186F">
        <w:rPr>
          <w:rFonts w:ascii="Times New Roman" w:hAnsi="Times New Roman"/>
          <w:sz w:val="24"/>
          <w:szCs w:val="24"/>
          <w:lang w:val="ru-RU"/>
        </w:rPr>
        <w:t xml:space="preserve"> </w:t>
      </w:r>
      <w:r w:rsidRPr="006D186F">
        <w:rPr>
          <w:rFonts w:ascii="Times New Roman" w:hAnsi="Times New Roman"/>
          <w:sz w:val="24"/>
          <w:szCs w:val="24"/>
          <w:lang w:val="sr-Cyrl-RS"/>
        </w:rPr>
        <w:t>дефинисаном у Прилогу бр.1</w:t>
      </w:r>
      <w:r w:rsidR="00FE653D" w:rsidRPr="006D186F">
        <w:rPr>
          <w:rFonts w:ascii="Times New Roman" w:hAnsi="Times New Roman"/>
          <w:sz w:val="24"/>
          <w:szCs w:val="24"/>
          <w:lang w:val="sr-Cyrl-RS"/>
        </w:rPr>
        <w:t xml:space="preserve"> -  </w:t>
      </w:r>
      <w:proofErr w:type="spellStart"/>
      <w:r w:rsidR="00FE653D" w:rsidRPr="006D186F">
        <w:rPr>
          <w:rFonts w:ascii="Times New Roman" w:hAnsi="Times New Roman"/>
          <w:b/>
          <w:i/>
          <w:sz w:val="24"/>
          <w:szCs w:val="24"/>
          <w:lang w:val="ru-RU"/>
        </w:rPr>
        <w:t>провера</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ће</w:t>
      </w:r>
      <w:proofErr w:type="spellEnd"/>
      <w:r w:rsidR="00FE653D" w:rsidRPr="006D186F">
        <w:rPr>
          <w:rFonts w:ascii="Times New Roman" w:hAnsi="Times New Roman"/>
          <w:b/>
          <w:i/>
          <w:sz w:val="24"/>
          <w:szCs w:val="24"/>
          <w:lang w:val="ru-RU"/>
        </w:rPr>
        <w:t xml:space="preserve"> се </w:t>
      </w:r>
      <w:proofErr w:type="spellStart"/>
      <w:r w:rsidR="00FE653D" w:rsidRPr="006D186F">
        <w:rPr>
          <w:rFonts w:ascii="Times New Roman" w:hAnsi="Times New Roman"/>
          <w:b/>
          <w:i/>
          <w:sz w:val="24"/>
          <w:szCs w:val="24"/>
          <w:lang w:val="ru-RU"/>
        </w:rPr>
        <w:t>вршити</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преко</w:t>
      </w:r>
      <w:proofErr w:type="spellEnd"/>
      <w:r w:rsidR="00FE653D" w:rsidRPr="006D186F">
        <w:rPr>
          <w:rFonts w:ascii="Times New Roman" w:hAnsi="Times New Roman"/>
          <w:b/>
          <w:i/>
          <w:sz w:val="24"/>
          <w:szCs w:val="24"/>
          <w:lang w:val="ru-RU"/>
        </w:rPr>
        <w:t xml:space="preserve">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Pr="006D186F">
        <w:rPr>
          <w:rFonts w:ascii="Times New Roman" w:hAnsi="Times New Roman"/>
          <w:i/>
          <w:sz w:val="24"/>
          <w:szCs w:val="24"/>
          <w:lang w:val="ru-RU"/>
        </w:rPr>
        <w:t>;</w:t>
      </w:r>
    </w:p>
    <w:p w14:paraId="0302A248" w14:textId="78D2A3EA" w:rsidR="00673663" w:rsidRPr="006D186F" w:rsidRDefault="00673663" w:rsidP="00874704">
      <w:pPr>
        <w:pStyle w:val="ListParagraph"/>
        <w:numPr>
          <w:ilvl w:val="0"/>
          <w:numId w:val="18"/>
        </w:numPr>
        <w:tabs>
          <w:tab w:val="left" w:pos="1100"/>
        </w:tabs>
        <w:spacing w:after="0" w:line="240" w:lineRule="auto"/>
        <w:ind w:left="0" w:firstLine="568"/>
        <w:jc w:val="both"/>
        <w:rPr>
          <w:rFonts w:ascii="Times New Roman" w:hAnsi="Times New Roman"/>
          <w:i/>
          <w:sz w:val="24"/>
          <w:szCs w:val="24"/>
          <w:lang w:val="ru-RU"/>
        </w:rPr>
      </w:pPr>
      <w:r w:rsidRPr="006D186F">
        <w:rPr>
          <w:rFonts w:ascii="Times New Roman" w:hAnsi="Times New Roman"/>
          <w:sz w:val="24"/>
          <w:szCs w:val="24"/>
          <w:lang w:val="ru-RU"/>
        </w:rPr>
        <w:t xml:space="preserve">да </w:t>
      </w:r>
      <w:proofErr w:type="spellStart"/>
      <w:r w:rsidRPr="006D186F">
        <w:rPr>
          <w:rFonts w:ascii="Times New Roman" w:hAnsi="Times New Roman"/>
          <w:sz w:val="24"/>
          <w:szCs w:val="24"/>
          <w:lang w:val="ru-RU"/>
        </w:rPr>
        <w:t>обављају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делатност</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која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према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актуелној</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класификацији</w:t>
      </w:r>
      <w:proofErr w:type="spellEnd"/>
      <w:r w:rsidRPr="006D186F">
        <w:rPr>
          <w:rFonts w:ascii="Times New Roman" w:hAnsi="Times New Roman"/>
          <w:sz w:val="24"/>
          <w:szCs w:val="24"/>
          <w:lang w:val="ru-RU"/>
        </w:rPr>
        <w:t xml:space="preserve"> спада у СЕКТОР Ц – </w:t>
      </w:r>
      <w:proofErr w:type="spellStart"/>
      <w:r w:rsidRPr="006D186F">
        <w:rPr>
          <w:rFonts w:ascii="Times New Roman" w:hAnsi="Times New Roman"/>
          <w:sz w:val="24"/>
          <w:szCs w:val="24"/>
          <w:lang w:val="ru-RU"/>
        </w:rPr>
        <w:t>прерађивачка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индустрија</w:t>
      </w:r>
      <w:proofErr w:type="spellEnd"/>
      <w:r w:rsidRPr="006D186F">
        <w:rPr>
          <w:rFonts w:ascii="Times New Roman" w:hAnsi="Times New Roman"/>
          <w:sz w:val="24"/>
          <w:szCs w:val="24"/>
          <w:lang w:val="ru-RU"/>
        </w:rPr>
        <w:t xml:space="preserve">, ОБЛАСТ 10 - </w:t>
      </w:r>
      <w:proofErr w:type="spellStart"/>
      <w:r w:rsidRPr="006D186F">
        <w:rPr>
          <w:rFonts w:ascii="Times New Roman" w:hAnsi="Times New Roman"/>
          <w:sz w:val="24"/>
          <w:szCs w:val="24"/>
          <w:lang w:val="ru-RU"/>
        </w:rPr>
        <w:t>Производња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прехрамбених</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производа</w:t>
      </w:r>
      <w:proofErr w:type="spellEnd"/>
      <w:r w:rsidR="00FE653D" w:rsidRPr="006D186F">
        <w:rPr>
          <w:rFonts w:ascii="Times New Roman" w:hAnsi="Times New Roman"/>
          <w:sz w:val="24"/>
          <w:szCs w:val="24"/>
          <w:lang w:val="ru-RU"/>
        </w:rPr>
        <w:t xml:space="preserve"> </w:t>
      </w:r>
      <w:r w:rsidR="007A5290" w:rsidRPr="006D186F">
        <w:rPr>
          <w:rFonts w:ascii="Times New Roman" w:hAnsi="Times New Roman"/>
          <w:sz w:val="24"/>
          <w:szCs w:val="24"/>
          <w:lang w:val="ru-RU"/>
        </w:rPr>
        <w:t xml:space="preserve">- </w:t>
      </w:r>
      <w:proofErr w:type="spellStart"/>
      <w:r w:rsidR="00FE653D" w:rsidRPr="006D186F">
        <w:rPr>
          <w:rFonts w:ascii="Times New Roman" w:hAnsi="Times New Roman"/>
          <w:b/>
          <w:i/>
          <w:sz w:val="24"/>
          <w:szCs w:val="24"/>
          <w:lang w:val="ru-RU"/>
        </w:rPr>
        <w:t>провера</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ће</w:t>
      </w:r>
      <w:proofErr w:type="spellEnd"/>
      <w:r w:rsidR="00FE653D" w:rsidRPr="006D186F">
        <w:rPr>
          <w:rFonts w:ascii="Times New Roman" w:hAnsi="Times New Roman"/>
          <w:b/>
          <w:i/>
          <w:sz w:val="24"/>
          <w:szCs w:val="24"/>
          <w:lang w:val="ru-RU"/>
        </w:rPr>
        <w:t xml:space="preserve"> се </w:t>
      </w:r>
      <w:proofErr w:type="spellStart"/>
      <w:r w:rsidR="00FE653D" w:rsidRPr="006D186F">
        <w:rPr>
          <w:rFonts w:ascii="Times New Roman" w:hAnsi="Times New Roman"/>
          <w:b/>
          <w:i/>
          <w:sz w:val="24"/>
          <w:szCs w:val="24"/>
          <w:lang w:val="ru-RU"/>
        </w:rPr>
        <w:t>вршити</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преко</w:t>
      </w:r>
      <w:proofErr w:type="spellEnd"/>
      <w:r w:rsidR="00FE653D" w:rsidRPr="006D186F">
        <w:rPr>
          <w:rFonts w:ascii="Times New Roman" w:hAnsi="Times New Roman"/>
          <w:b/>
          <w:i/>
          <w:sz w:val="24"/>
          <w:szCs w:val="24"/>
          <w:lang w:val="ru-RU"/>
        </w:rPr>
        <w:t xml:space="preserve">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00FE653D" w:rsidRPr="006D186F">
        <w:rPr>
          <w:rFonts w:ascii="Times New Roman" w:hAnsi="Times New Roman"/>
          <w:i/>
          <w:sz w:val="24"/>
          <w:szCs w:val="24"/>
          <w:lang w:val="ru-RU"/>
        </w:rPr>
        <w:t>;</w:t>
      </w:r>
      <w:r w:rsidR="00874704">
        <w:rPr>
          <w:rFonts w:ascii="Times New Roman" w:hAnsi="Times New Roman"/>
          <w:i/>
          <w:sz w:val="24"/>
          <w:szCs w:val="24"/>
          <w:lang w:val="ru-RU"/>
        </w:rPr>
        <w:t xml:space="preserve"> </w:t>
      </w:r>
      <w:proofErr w:type="spellStart"/>
      <w:r w:rsidR="00874704" w:rsidRPr="00874704">
        <w:rPr>
          <w:rFonts w:ascii="Times New Roman" w:hAnsi="Times New Roman"/>
          <w:sz w:val="24"/>
          <w:szCs w:val="24"/>
          <w:lang w:val="ru-RU"/>
        </w:rPr>
        <w:t>Привредни</w:t>
      </w:r>
      <w:proofErr w:type="spellEnd"/>
      <w:r w:rsidR="00874704" w:rsidRPr="00874704">
        <w:rPr>
          <w:rFonts w:ascii="Times New Roman" w:hAnsi="Times New Roman"/>
          <w:sz w:val="24"/>
          <w:szCs w:val="24"/>
          <w:lang w:val="ru-RU"/>
        </w:rPr>
        <w:t xml:space="preserve"> </w:t>
      </w:r>
      <w:proofErr w:type="spellStart"/>
      <w:r w:rsidR="00874704" w:rsidRPr="00874704">
        <w:rPr>
          <w:rFonts w:ascii="Times New Roman" w:hAnsi="Times New Roman"/>
          <w:sz w:val="24"/>
          <w:szCs w:val="24"/>
          <w:lang w:val="ru-RU"/>
        </w:rPr>
        <w:t>субјекти</w:t>
      </w:r>
      <w:proofErr w:type="spellEnd"/>
      <w:r w:rsidR="00874704" w:rsidRPr="00874704">
        <w:rPr>
          <w:rFonts w:ascii="Times New Roman" w:hAnsi="Times New Roman"/>
          <w:sz w:val="24"/>
          <w:szCs w:val="24"/>
          <w:lang w:val="ru-RU"/>
        </w:rPr>
        <w:t xml:space="preserve"> </w:t>
      </w:r>
      <w:proofErr w:type="spellStart"/>
      <w:r w:rsidR="00874704" w:rsidRPr="00874704">
        <w:rPr>
          <w:rFonts w:ascii="Times New Roman" w:hAnsi="Times New Roman"/>
          <w:sz w:val="24"/>
          <w:szCs w:val="24"/>
          <w:lang w:val="ru-RU"/>
        </w:rPr>
        <w:t>који</w:t>
      </w:r>
      <w:proofErr w:type="spellEnd"/>
      <w:r w:rsidR="00874704" w:rsidRPr="00874704">
        <w:rPr>
          <w:rFonts w:ascii="Times New Roman" w:hAnsi="Times New Roman"/>
          <w:sz w:val="24"/>
          <w:szCs w:val="24"/>
          <w:lang w:val="ru-RU"/>
        </w:rPr>
        <w:t xml:space="preserve"> </w:t>
      </w:r>
      <w:proofErr w:type="spellStart"/>
      <w:r w:rsidR="00874704" w:rsidRPr="00874704">
        <w:rPr>
          <w:rFonts w:ascii="Times New Roman" w:hAnsi="Times New Roman"/>
          <w:sz w:val="24"/>
          <w:szCs w:val="24"/>
          <w:lang w:val="ru-RU"/>
        </w:rPr>
        <w:t>обављају</w:t>
      </w:r>
      <w:proofErr w:type="spellEnd"/>
      <w:r w:rsidR="00874704" w:rsidRPr="00874704">
        <w:rPr>
          <w:rFonts w:ascii="Times New Roman" w:hAnsi="Times New Roman"/>
          <w:sz w:val="24"/>
          <w:szCs w:val="24"/>
          <w:lang w:val="ru-RU"/>
        </w:rPr>
        <w:t xml:space="preserve"> </w:t>
      </w:r>
      <w:proofErr w:type="spellStart"/>
      <w:r w:rsidR="00874704">
        <w:rPr>
          <w:rFonts w:ascii="Times New Roman" w:hAnsi="Times New Roman"/>
          <w:sz w:val="24"/>
          <w:szCs w:val="24"/>
          <w:lang w:val="ru-RU"/>
        </w:rPr>
        <w:t>дозвољену</w:t>
      </w:r>
      <w:proofErr w:type="spellEnd"/>
      <w:r w:rsidR="00874704" w:rsidRPr="00874704">
        <w:rPr>
          <w:rFonts w:ascii="Times New Roman" w:hAnsi="Times New Roman"/>
          <w:sz w:val="24"/>
          <w:szCs w:val="24"/>
          <w:lang w:val="ru-RU"/>
        </w:rPr>
        <w:t xml:space="preserve"> </w:t>
      </w:r>
      <w:proofErr w:type="spellStart"/>
      <w:r w:rsidR="00874704" w:rsidRPr="00874704">
        <w:rPr>
          <w:rFonts w:ascii="Times New Roman" w:hAnsi="Times New Roman"/>
          <w:sz w:val="24"/>
          <w:szCs w:val="24"/>
          <w:lang w:val="ru-RU"/>
        </w:rPr>
        <w:t>делатност</w:t>
      </w:r>
      <w:proofErr w:type="spellEnd"/>
      <w:r w:rsidR="00874704" w:rsidRPr="00874704">
        <w:rPr>
          <w:rFonts w:ascii="Times New Roman" w:hAnsi="Times New Roman"/>
          <w:sz w:val="24"/>
          <w:szCs w:val="24"/>
          <w:lang w:val="ru-RU"/>
        </w:rPr>
        <w:t xml:space="preserve">, а код АПР </w:t>
      </w:r>
      <w:proofErr w:type="spellStart"/>
      <w:r w:rsidR="00874704" w:rsidRPr="00874704">
        <w:rPr>
          <w:rFonts w:ascii="Times New Roman" w:hAnsi="Times New Roman"/>
          <w:sz w:val="24"/>
          <w:szCs w:val="24"/>
          <w:lang w:val="ru-RU"/>
        </w:rPr>
        <w:t>имају</w:t>
      </w:r>
      <w:proofErr w:type="spellEnd"/>
      <w:r w:rsidR="00874704" w:rsidRPr="00874704">
        <w:rPr>
          <w:rFonts w:ascii="Times New Roman" w:hAnsi="Times New Roman"/>
          <w:sz w:val="24"/>
          <w:szCs w:val="24"/>
          <w:lang w:val="ru-RU"/>
        </w:rPr>
        <w:t xml:space="preserve"> </w:t>
      </w:r>
      <w:proofErr w:type="spellStart"/>
      <w:r w:rsidR="00874704" w:rsidRPr="00874704">
        <w:rPr>
          <w:rFonts w:ascii="Times New Roman" w:hAnsi="Times New Roman"/>
          <w:sz w:val="24"/>
          <w:szCs w:val="24"/>
          <w:lang w:val="ru-RU"/>
        </w:rPr>
        <w:t>регистровану</w:t>
      </w:r>
      <w:proofErr w:type="spellEnd"/>
      <w:r w:rsidR="00874704" w:rsidRPr="00874704">
        <w:rPr>
          <w:rFonts w:ascii="Times New Roman" w:hAnsi="Times New Roman"/>
          <w:sz w:val="24"/>
          <w:szCs w:val="24"/>
          <w:lang w:val="ru-RU"/>
        </w:rPr>
        <w:t xml:space="preserve"> шифру </w:t>
      </w:r>
      <w:proofErr w:type="spellStart"/>
      <w:r w:rsidR="00874704" w:rsidRPr="00874704">
        <w:rPr>
          <w:rFonts w:ascii="Times New Roman" w:hAnsi="Times New Roman"/>
          <w:sz w:val="24"/>
          <w:szCs w:val="24"/>
          <w:lang w:val="ru-RU"/>
        </w:rPr>
        <w:t>делатности</w:t>
      </w:r>
      <w:proofErr w:type="spellEnd"/>
      <w:r w:rsidR="00874704" w:rsidRPr="00874704">
        <w:rPr>
          <w:rFonts w:ascii="Times New Roman" w:hAnsi="Times New Roman"/>
          <w:sz w:val="24"/>
          <w:szCs w:val="24"/>
          <w:lang w:val="ru-RU"/>
        </w:rPr>
        <w:t xml:space="preserve"> </w:t>
      </w:r>
      <w:proofErr w:type="spellStart"/>
      <w:r w:rsidR="00874704" w:rsidRPr="00874704">
        <w:rPr>
          <w:rFonts w:ascii="Times New Roman" w:hAnsi="Times New Roman"/>
          <w:sz w:val="24"/>
          <w:szCs w:val="24"/>
          <w:lang w:val="ru-RU"/>
        </w:rPr>
        <w:t>различиту</w:t>
      </w:r>
      <w:proofErr w:type="spellEnd"/>
      <w:r w:rsidR="00874704" w:rsidRPr="00874704">
        <w:rPr>
          <w:rFonts w:ascii="Times New Roman" w:hAnsi="Times New Roman"/>
          <w:sz w:val="24"/>
          <w:szCs w:val="24"/>
          <w:lang w:val="ru-RU"/>
        </w:rPr>
        <w:t xml:space="preserve"> од </w:t>
      </w:r>
      <w:proofErr w:type="spellStart"/>
      <w:r w:rsidR="00874704" w:rsidRPr="00874704">
        <w:rPr>
          <w:rFonts w:ascii="Times New Roman" w:hAnsi="Times New Roman"/>
          <w:sz w:val="24"/>
          <w:szCs w:val="24"/>
          <w:lang w:val="ru-RU"/>
        </w:rPr>
        <w:t>дозвољен</w:t>
      </w:r>
      <w:r w:rsidR="00874704">
        <w:rPr>
          <w:rFonts w:ascii="Times New Roman" w:hAnsi="Times New Roman"/>
          <w:sz w:val="24"/>
          <w:szCs w:val="24"/>
          <w:lang w:val="ru-RU"/>
        </w:rPr>
        <w:t>е</w:t>
      </w:r>
      <w:proofErr w:type="spellEnd"/>
      <w:r w:rsidR="00874704" w:rsidRPr="00874704">
        <w:rPr>
          <w:rFonts w:ascii="Times New Roman" w:hAnsi="Times New Roman"/>
          <w:sz w:val="24"/>
          <w:szCs w:val="24"/>
          <w:lang w:val="ru-RU"/>
        </w:rPr>
        <w:t xml:space="preserve"> могу да </w:t>
      </w:r>
      <w:proofErr w:type="spellStart"/>
      <w:r w:rsidR="00874704" w:rsidRPr="00874704">
        <w:rPr>
          <w:rFonts w:ascii="Times New Roman" w:hAnsi="Times New Roman"/>
          <w:sz w:val="24"/>
          <w:szCs w:val="24"/>
          <w:lang w:val="ru-RU"/>
        </w:rPr>
        <w:t>конкуришу</w:t>
      </w:r>
      <w:proofErr w:type="spellEnd"/>
      <w:r w:rsidR="00874704" w:rsidRPr="00874704">
        <w:rPr>
          <w:rFonts w:ascii="Times New Roman" w:hAnsi="Times New Roman"/>
          <w:sz w:val="24"/>
          <w:szCs w:val="24"/>
          <w:lang w:val="ru-RU"/>
        </w:rPr>
        <w:t xml:space="preserve"> за средства по </w:t>
      </w:r>
      <w:proofErr w:type="spellStart"/>
      <w:r w:rsidR="00874704" w:rsidRPr="00874704">
        <w:rPr>
          <w:rFonts w:ascii="Times New Roman" w:hAnsi="Times New Roman"/>
          <w:sz w:val="24"/>
          <w:szCs w:val="24"/>
          <w:lang w:val="ru-RU"/>
        </w:rPr>
        <w:t>Програму</w:t>
      </w:r>
      <w:proofErr w:type="spellEnd"/>
      <w:r w:rsidR="00874704" w:rsidRPr="00874704">
        <w:rPr>
          <w:rFonts w:ascii="Times New Roman" w:hAnsi="Times New Roman"/>
          <w:sz w:val="24"/>
          <w:szCs w:val="24"/>
          <w:lang w:val="ru-RU"/>
        </w:rPr>
        <w:t xml:space="preserve"> </w:t>
      </w:r>
      <w:proofErr w:type="spellStart"/>
      <w:r w:rsidR="00874704" w:rsidRPr="00874704">
        <w:rPr>
          <w:rFonts w:ascii="Times New Roman" w:hAnsi="Times New Roman"/>
          <w:sz w:val="24"/>
          <w:szCs w:val="24"/>
          <w:lang w:val="ru-RU"/>
        </w:rPr>
        <w:t>ако</w:t>
      </w:r>
      <w:proofErr w:type="spellEnd"/>
      <w:r w:rsidR="00874704" w:rsidRPr="00874704">
        <w:rPr>
          <w:rFonts w:ascii="Times New Roman" w:hAnsi="Times New Roman"/>
          <w:sz w:val="24"/>
          <w:szCs w:val="24"/>
          <w:lang w:val="ru-RU"/>
        </w:rPr>
        <w:t xml:space="preserve"> </w:t>
      </w:r>
      <w:proofErr w:type="spellStart"/>
      <w:r w:rsidR="00874704" w:rsidRPr="00874704">
        <w:rPr>
          <w:rFonts w:ascii="Times New Roman" w:hAnsi="Times New Roman"/>
          <w:sz w:val="24"/>
          <w:szCs w:val="24"/>
          <w:lang w:val="ru-RU"/>
        </w:rPr>
        <w:t>доставе</w:t>
      </w:r>
      <w:proofErr w:type="spellEnd"/>
      <w:r w:rsidR="00874704" w:rsidRPr="00874704">
        <w:rPr>
          <w:rFonts w:ascii="Times New Roman" w:hAnsi="Times New Roman"/>
          <w:sz w:val="24"/>
          <w:szCs w:val="24"/>
          <w:lang w:val="ru-RU"/>
        </w:rPr>
        <w:t xml:space="preserve"> </w:t>
      </w:r>
      <w:proofErr w:type="spellStart"/>
      <w:r w:rsidR="00874704" w:rsidRPr="00874704">
        <w:rPr>
          <w:rFonts w:ascii="Times New Roman" w:hAnsi="Times New Roman"/>
          <w:sz w:val="24"/>
          <w:szCs w:val="24"/>
          <w:lang w:val="ru-RU"/>
        </w:rPr>
        <w:t>документацију</w:t>
      </w:r>
      <w:proofErr w:type="spellEnd"/>
      <w:r w:rsidR="00874704" w:rsidRPr="00874704">
        <w:rPr>
          <w:rFonts w:ascii="Times New Roman" w:hAnsi="Times New Roman"/>
          <w:sz w:val="24"/>
          <w:szCs w:val="24"/>
          <w:lang w:val="ru-RU"/>
        </w:rPr>
        <w:t xml:space="preserve"> из става 1. тачка 3), </w:t>
      </w:r>
      <w:proofErr w:type="spellStart"/>
      <w:r w:rsidR="00874704" w:rsidRPr="00874704">
        <w:rPr>
          <w:rFonts w:ascii="Times New Roman" w:hAnsi="Times New Roman"/>
          <w:sz w:val="24"/>
          <w:szCs w:val="24"/>
          <w:lang w:val="ru-RU"/>
        </w:rPr>
        <w:t>овог</w:t>
      </w:r>
      <w:proofErr w:type="spellEnd"/>
      <w:r w:rsidR="00874704" w:rsidRPr="00874704">
        <w:rPr>
          <w:rFonts w:ascii="Times New Roman" w:hAnsi="Times New Roman"/>
          <w:sz w:val="24"/>
          <w:szCs w:val="24"/>
          <w:lang w:val="ru-RU"/>
        </w:rPr>
        <w:t xml:space="preserve"> </w:t>
      </w:r>
      <w:proofErr w:type="spellStart"/>
      <w:r w:rsidR="00874704" w:rsidRPr="00874704">
        <w:rPr>
          <w:rFonts w:ascii="Times New Roman" w:hAnsi="Times New Roman"/>
          <w:sz w:val="24"/>
          <w:szCs w:val="24"/>
          <w:lang w:val="ru-RU"/>
        </w:rPr>
        <w:t>одељка</w:t>
      </w:r>
      <w:proofErr w:type="spellEnd"/>
      <w:r w:rsidR="00874704" w:rsidRPr="00874704">
        <w:rPr>
          <w:rFonts w:ascii="Times New Roman" w:hAnsi="Times New Roman"/>
          <w:sz w:val="24"/>
          <w:szCs w:val="24"/>
          <w:lang w:val="ru-RU"/>
        </w:rPr>
        <w:t xml:space="preserve">, </w:t>
      </w:r>
      <w:proofErr w:type="spellStart"/>
      <w:r w:rsidR="00874704" w:rsidRPr="00874704">
        <w:rPr>
          <w:rFonts w:ascii="Times New Roman" w:hAnsi="Times New Roman"/>
          <w:sz w:val="24"/>
          <w:szCs w:val="24"/>
          <w:lang w:val="ru-RU"/>
        </w:rPr>
        <w:t>којом</w:t>
      </w:r>
      <w:proofErr w:type="spellEnd"/>
      <w:r w:rsidR="00874704" w:rsidRPr="00874704">
        <w:rPr>
          <w:rFonts w:ascii="Times New Roman" w:hAnsi="Times New Roman"/>
          <w:sz w:val="24"/>
          <w:szCs w:val="24"/>
          <w:lang w:val="ru-RU"/>
        </w:rPr>
        <w:t xml:space="preserve"> </w:t>
      </w:r>
      <w:proofErr w:type="spellStart"/>
      <w:r w:rsidR="00874704" w:rsidRPr="00874704">
        <w:rPr>
          <w:rFonts w:ascii="Times New Roman" w:hAnsi="Times New Roman"/>
          <w:sz w:val="24"/>
          <w:szCs w:val="24"/>
          <w:lang w:val="ru-RU"/>
        </w:rPr>
        <w:t>доказују</w:t>
      </w:r>
      <w:proofErr w:type="spellEnd"/>
      <w:r w:rsidR="00874704" w:rsidRPr="00874704">
        <w:rPr>
          <w:rFonts w:ascii="Times New Roman" w:hAnsi="Times New Roman"/>
          <w:sz w:val="24"/>
          <w:szCs w:val="24"/>
          <w:lang w:val="ru-RU"/>
        </w:rPr>
        <w:t xml:space="preserve"> да </w:t>
      </w:r>
      <w:proofErr w:type="spellStart"/>
      <w:r w:rsidR="00874704" w:rsidRPr="00874704">
        <w:rPr>
          <w:rFonts w:ascii="Times New Roman" w:hAnsi="Times New Roman"/>
          <w:sz w:val="24"/>
          <w:szCs w:val="24"/>
          <w:lang w:val="ru-RU"/>
        </w:rPr>
        <w:t>обављају</w:t>
      </w:r>
      <w:proofErr w:type="spellEnd"/>
      <w:r w:rsidR="00874704" w:rsidRPr="00874704">
        <w:rPr>
          <w:rFonts w:ascii="Times New Roman" w:hAnsi="Times New Roman"/>
          <w:sz w:val="24"/>
          <w:szCs w:val="24"/>
          <w:lang w:val="ru-RU"/>
        </w:rPr>
        <w:t xml:space="preserve"> </w:t>
      </w:r>
      <w:proofErr w:type="spellStart"/>
      <w:r w:rsidR="00874704">
        <w:rPr>
          <w:rFonts w:ascii="Times New Roman" w:hAnsi="Times New Roman"/>
          <w:sz w:val="24"/>
          <w:szCs w:val="24"/>
          <w:lang w:val="ru-RU"/>
        </w:rPr>
        <w:t>Програмом</w:t>
      </w:r>
      <w:proofErr w:type="spellEnd"/>
      <w:r w:rsidR="00874704">
        <w:rPr>
          <w:rFonts w:ascii="Times New Roman" w:hAnsi="Times New Roman"/>
          <w:sz w:val="24"/>
          <w:szCs w:val="24"/>
          <w:lang w:val="ru-RU"/>
        </w:rPr>
        <w:t xml:space="preserve"> </w:t>
      </w:r>
      <w:proofErr w:type="spellStart"/>
      <w:r w:rsidR="00874704">
        <w:rPr>
          <w:rFonts w:ascii="Times New Roman" w:hAnsi="Times New Roman"/>
          <w:sz w:val="24"/>
          <w:szCs w:val="24"/>
          <w:lang w:val="ru-RU"/>
        </w:rPr>
        <w:t>дозвољен</w:t>
      </w:r>
      <w:proofErr w:type="spellEnd"/>
      <w:r w:rsidR="008E794E">
        <w:rPr>
          <w:rFonts w:ascii="Times New Roman" w:hAnsi="Times New Roman"/>
          <w:sz w:val="24"/>
          <w:szCs w:val="24"/>
          <w:lang w:val="sr-Cyrl-RS"/>
        </w:rPr>
        <w:t>у</w:t>
      </w:r>
      <w:r w:rsidR="00874704">
        <w:rPr>
          <w:rFonts w:ascii="Times New Roman" w:hAnsi="Times New Roman"/>
          <w:sz w:val="24"/>
          <w:szCs w:val="24"/>
          <w:lang w:val="ru-RU"/>
        </w:rPr>
        <w:t xml:space="preserve"> </w:t>
      </w:r>
      <w:proofErr w:type="spellStart"/>
      <w:r w:rsidR="00874704">
        <w:rPr>
          <w:rFonts w:ascii="Times New Roman" w:hAnsi="Times New Roman"/>
          <w:sz w:val="24"/>
          <w:szCs w:val="24"/>
          <w:lang w:val="ru-RU"/>
        </w:rPr>
        <w:t>делатност</w:t>
      </w:r>
      <w:proofErr w:type="spellEnd"/>
      <w:r w:rsidR="00874704">
        <w:rPr>
          <w:rFonts w:ascii="Times New Roman" w:hAnsi="Times New Roman"/>
          <w:sz w:val="24"/>
          <w:szCs w:val="24"/>
          <w:lang w:val="ru-RU"/>
        </w:rPr>
        <w:t>;</w:t>
      </w:r>
    </w:p>
    <w:p w14:paraId="17185610" w14:textId="0F0373D8" w:rsidR="00673663" w:rsidRPr="006D186F" w:rsidRDefault="00673663" w:rsidP="00FF5039">
      <w:pPr>
        <w:pStyle w:val="ListParagraph"/>
        <w:numPr>
          <w:ilvl w:val="0"/>
          <w:numId w:val="18"/>
        </w:numPr>
        <w:tabs>
          <w:tab w:val="left" w:pos="1100"/>
        </w:tabs>
        <w:spacing w:after="0" w:line="240" w:lineRule="auto"/>
        <w:ind w:left="0" w:firstLine="720"/>
        <w:jc w:val="both"/>
        <w:rPr>
          <w:rFonts w:ascii="Times New Roman" w:hAnsi="Times New Roman"/>
          <w:i/>
          <w:sz w:val="24"/>
          <w:szCs w:val="24"/>
          <w:lang w:val="ru-RU"/>
        </w:rPr>
      </w:pPr>
      <w:r w:rsidRPr="006D186F">
        <w:rPr>
          <w:rFonts w:ascii="Times New Roman" w:hAnsi="Times New Roman"/>
          <w:sz w:val="24"/>
          <w:szCs w:val="24"/>
          <w:lang w:val="ru-RU"/>
        </w:rPr>
        <w:t xml:space="preserve">да у </w:t>
      </w:r>
      <w:proofErr w:type="spellStart"/>
      <w:r w:rsidRPr="006D186F">
        <w:rPr>
          <w:rFonts w:ascii="Times New Roman" w:hAnsi="Times New Roman"/>
          <w:sz w:val="24"/>
          <w:szCs w:val="24"/>
          <w:lang w:val="ru-RU"/>
        </w:rPr>
        <w:t>текућој</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фискалној</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години</w:t>
      </w:r>
      <w:proofErr w:type="spellEnd"/>
      <w:r w:rsidRPr="006D186F">
        <w:rPr>
          <w:rFonts w:ascii="Times New Roman" w:hAnsi="Times New Roman"/>
          <w:sz w:val="24"/>
          <w:szCs w:val="24"/>
          <w:lang w:val="ru-RU"/>
        </w:rPr>
        <w:t xml:space="preserve"> и у </w:t>
      </w:r>
      <w:proofErr w:type="spellStart"/>
      <w:r w:rsidRPr="006D186F">
        <w:rPr>
          <w:rFonts w:ascii="Times New Roman" w:hAnsi="Times New Roman"/>
          <w:sz w:val="24"/>
          <w:szCs w:val="24"/>
          <w:lang w:val="ru-RU"/>
        </w:rPr>
        <w:t>претходне</w:t>
      </w:r>
      <w:proofErr w:type="spellEnd"/>
      <w:r w:rsidRPr="006D186F">
        <w:rPr>
          <w:rFonts w:ascii="Times New Roman" w:hAnsi="Times New Roman"/>
          <w:sz w:val="24"/>
          <w:szCs w:val="24"/>
          <w:lang w:val="ru-RU"/>
        </w:rPr>
        <w:t xml:space="preserve"> две године (</w:t>
      </w:r>
      <w:proofErr w:type="spellStart"/>
      <w:r w:rsidRPr="006D186F">
        <w:rPr>
          <w:rFonts w:ascii="Times New Roman" w:hAnsi="Times New Roman"/>
          <w:sz w:val="24"/>
          <w:szCs w:val="24"/>
          <w:lang w:val="ru-RU"/>
        </w:rPr>
        <w:t>односно</w:t>
      </w:r>
      <w:proofErr w:type="spellEnd"/>
      <w:r w:rsidRPr="006D186F">
        <w:rPr>
          <w:rFonts w:ascii="Times New Roman" w:hAnsi="Times New Roman"/>
          <w:sz w:val="24"/>
          <w:szCs w:val="24"/>
          <w:lang w:val="ru-RU"/>
        </w:rPr>
        <w:t xml:space="preserve"> у 2024, 2023. и 2022. </w:t>
      </w:r>
      <w:proofErr w:type="spellStart"/>
      <w:r w:rsidRPr="006D186F">
        <w:rPr>
          <w:rFonts w:ascii="Times New Roman" w:hAnsi="Times New Roman"/>
          <w:sz w:val="24"/>
          <w:szCs w:val="24"/>
          <w:lang w:val="ru-RU"/>
        </w:rPr>
        <w:t>години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заједно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повезаним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лицима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нису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примили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државну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помоћ</w:t>
      </w:r>
      <w:proofErr w:type="spellEnd"/>
      <w:r w:rsidRPr="006D186F">
        <w:rPr>
          <w:rFonts w:ascii="Times New Roman" w:hAnsi="Times New Roman"/>
          <w:sz w:val="24"/>
          <w:szCs w:val="24"/>
          <w:lang w:val="ru-RU"/>
        </w:rPr>
        <w:t xml:space="preserve"> и </w:t>
      </w:r>
      <w:proofErr w:type="spellStart"/>
      <w:r w:rsidRPr="006D186F">
        <w:rPr>
          <w:rFonts w:ascii="Times New Roman" w:hAnsi="Times New Roman"/>
          <w:sz w:val="24"/>
          <w:szCs w:val="24"/>
          <w:lang w:val="ru-RU"/>
        </w:rPr>
        <w:t>de</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minimis</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помоћ</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чија</w:t>
      </w:r>
      <w:proofErr w:type="spellEnd"/>
      <w:r w:rsidRPr="006D186F">
        <w:rPr>
          <w:rFonts w:ascii="Times New Roman" w:hAnsi="Times New Roman"/>
          <w:sz w:val="24"/>
          <w:szCs w:val="24"/>
          <w:lang w:val="ru-RU"/>
        </w:rPr>
        <w:t xml:space="preserve"> би </w:t>
      </w:r>
      <w:proofErr w:type="spellStart"/>
      <w:r w:rsidRPr="006D186F">
        <w:rPr>
          <w:rFonts w:ascii="Times New Roman" w:hAnsi="Times New Roman"/>
          <w:sz w:val="24"/>
          <w:szCs w:val="24"/>
          <w:lang w:val="ru-RU"/>
        </w:rPr>
        <w:t>висина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заједно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траженим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бесповратним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средствима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прекорачила</w:t>
      </w:r>
      <w:proofErr w:type="spellEnd"/>
      <w:r w:rsidRPr="006D186F">
        <w:rPr>
          <w:rFonts w:ascii="Times New Roman" w:hAnsi="Times New Roman"/>
          <w:sz w:val="24"/>
          <w:szCs w:val="24"/>
          <w:lang w:val="ru-RU"/>
        </w:rPr>
        <w:t xml:space="preserve"> износ од 23.000.000,00 динара</w:t>
      </w:r>
      <w:r w:rsidR="00FE653D" w:rsidRPr="006D186F">
        <w:rPr>
          <w:rFonts w:ascii="Times New Roman" w:hAnsi="Times New Roman"/>
          <w:sz w:val="24"/>
          <w:szCs w:val="24"/>
          <w:lang w:val="ru-RU"/>
        </w:rPr>
        <w:t xml:space="preserve"> - </w:t>
      </w:r>
      <w:proofErr w:type="spellStart"/>
      <w:r w:rsidR="00FE653D" w:rsidRPr="006D186F">
        <w:rPr>
          <w:rFonts w:ascii="Times New Roman" w:hAnsi="Times New Roman"/>
          <w:b/>
          <w:i/>
          <w:sz w:val="24"/>
          <w:szCs w:val="24"/>
          <w:lang w:val="ru-RU"/>
        </w:rPr>
        <w:t>потврђује</w:t>
      </w:r>
      <w:proofErr w:type="spellEnd"/>
      <w:r w:rsidR="00FE653D" w:rsidRPr="006D186F">
        <w:rPr>
          <w:rFonts w:ascii="Times New Roman" w:hAnsi="Times New Roman"/>
          <w:b/>
          <w:i/>
          <w:sz w:val="24"/>
          <w:szCs w:val="24"/>
          <w:lang w:val="ru-RU"/>
        </w:rPr>
        <w:t xml:space="preserve"> се </w:t>
      </w:r>
      <w:proofErr w:type="spellStart"/>
      <w:r w:rsidR="00FE653D" w:rsidRPr="006D186F">
        <w:rPr>
          <w:rFonts w:ascii="Times New Roman" w:hAnsi="Times New Roman"/>
          <w:b/>
          <w:i/>
          <w:sz w:val="24"/>
          <w:szCs w:val="24"/>
          <w:lang w:val="ru-RU"/>
        </w:rPr>
        <w:t>потписивањем</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Изјаве</w:t>
      </w:r>
      <w:proofErr w:type="spellEnd"/>
      <w:r w:rsidR="00FE653D" w:rsidRPr="006D186F">
        <w:rPr>
          <w:rFonts w:ascii="Times New Roman" w:hAnsi="Times New Roman"/>
          <w:b/>
          <w:i/>
          <w:sz w:val="24"/>
          <w:szCs w:val="24"/>
          <w:lang w:val="ru-RU"/>
        </w:rPr>
        <w:t xml:space="preserve"> у </w:t>
      </w:r>
      <w:proofErr w:type="spellStart"/>
      <w:r w:rsidR="00FE653D" w:rsidRPr="006D186F">
        <w:rPr>
          <w:rFonts w:ascii="Times New Roman" w:hAnsi="Times New Roman"/>
          <w:b/>
          <w:i/>
          <w:sz w:val="24"/>
          <w:szCs w:val="24"/>
          <w:lang w:val="ru-RU"/>
        </w:rPr>
        <w:t>склопу</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Обрасца</w:t>
      </w:r>
      <w:proofErr w:type="spellEnd"/>
      <w:r w:rsidR="00FE653D" w:rsidRPr="006D186F">
        <w:rPr>
          <w:rFonts w:ascii="Times New Roman" w:hAnsi="Times New Roman"/>
          <w:b/>
          <w:i/>
          <w:sz w:val="24"/>
          <w:szCs w:val="24"/>
          <w:lang w:val="ru-RU"/>
        </w:rPr>
        <w:t xml:space="preserve"> О1 - </w:t>
      </w:r>
      <w:proofErr w:type="spellStart"/>
      <w:r w:rsidR="00FE653D" w:rsidRPr="006D186F">
        <w:rPr>
          <w:rFonts w:ascii="Times New Roman" w:hAnsi="Times New Roman"/>
          <w:b/>
          <w:i/>
          <w:sz w:val="24"/>
          <w:szCs w:val="24"/>
          <w:lang w:val="ru-RU"/>
        </w:rPr>
        <w:t>Захтев</w:t>
      </w:r>
      <w:proofErr w:type="spellEnd"/>
      <w:r w:rsidR="00FE653D" w:rsidRPr="006D186F">
        <w:rPr>
          <w:rFonts w:ascii="Times New Roman" w:hAnsi="Times New Roman"/>
          <w:b/>
          <w:i/>
          <w:sz w:val="24"/>
          <w:szCs w:val="24"/>
          <w:lang w:val="ru-RU"/>
        </w:rPr>
        <w:t xml:space="preserve"> за </w:t>
      </w:r>
      <w:proofErr w:type="spellStart"/>
      <w:r w:rsidR="00FE653D" w:rsidRPr="006D186F">
        <w:rPr>
          <w:rFonts w:ascii="Times New Roman" w:hAnsi="Times New Roman"/>
          <w:b/>
          <w:i/>
          <w:sz w:val="24"/>
          <w:szCs w:val="24"/>
          <w:lang w:val="ru-RU"/>
        </w:rPr>
        <w:t>доделу</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бесповратних</w:t>
      </w:r>
      <w:proofErr w:type="spellEnd"/>
      <w:r w:rsidR="00FE653D" w:rsidRPr="006D186F">
        <w:rPr>
          <w:rFonts w:ascii="Times New Roman" w:hAnsi="Times New Roman"/>
          <w:b/>
          <w:i/>
          <w:sz w:val="24"/>
          <w:szCs w:val="24"/>
          <w:lang w:val="ru-RU"/>
        </w:rPr>
        <w:t xml:space="preserve"> </w:t>
      </w:r>
      <w:proofErr w:type="spellStart"/>
      <w:r w:rsidR="00FE653D" w:rsidRPr="006D186F">
        <w:rPr>
          <w:rFonts w:ascii="Times New Roman" w:hAnsi="Times New Roman"/>
          <w:b/>
          <w:i/>
          <w:sz w:val="24"/>
          <w:szCs w:val="24"/>
          <w:lang w:val="ru-RU"/>
        </w:rPr>
        <w:t>средстава</w:t>
      </w:r>
      <w:proofErr w:type="spellEnd"/>
      <w:r w:rsidR="007A5290" w:rsidRPr="006D186F">
        <w:rPr>
          <w:rFonts w:ascii="Times New Roman" w:hAnsi="Times New Roman"/>
          <w:b/>
          <w:i/>
          <w:sz w:val="24"/>
          <w:szCs w:val="24"/>
          <w:lang w:val="ru-RU"/>
        </w:rPr>
        <w:t xml:space="preserve">. Приликом </w:t>
      </w:r>
      <w:proofErr w:type="spellStart"/>
      <w:r w:rsidR="007A5290" w:rsidRPr="006D186F">
        <w:rPr>
          <w:rFonts w:ascii="Times New Roman" w:hAnsi="Times New Roman"/>
          <w:b/>
          <w:i/>
          <w:sz w:val="24"/>
          <w:szCs w:val="24"/>
          <w:lang w:val="ru-RU"/>
        </w:rPr>
        <w:t>навођења</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државне</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помоћи</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коју</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је</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привредни</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субјекат</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примио</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заједно</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са</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повезаним</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лицима</w:t>
      </w:r>
      <w:proofErr w:type="spellEnd"/>
      <w:r w:rsidR="007A5290" w:rsidRPr="006D186F">
        <w:rPr>
          <w:rFonts w:ascii="Times New Roman" w:hAnsi="Times New Roman"/>
          <w:b/>
          <w:i/>
          <w:sz w:val="24"/>
          <w:szCs w:val="24"/>
          <w:lang w:val="ru-RU"/>
        </w:rPr>
        <w:t xml:space="preserve"> у </w:t>
      </w:r>
      <w:proofErr w:type="spellStart"/>
      <w:r w:rsidR="007A5290" w:rsidRPr="006D186F">
        <w:rPr>
          <w:rFonts w:ascii="Times New Roman" w:hAnsi="Times New Roman"/>
          <w:b/>
          <w:i/>
          <w:sz w:val="24"/>
          <w:szCs w:val="24"/>
          <w:lang w:val="ru-RU"/>
        </w:rPr>
        <w:t>текућој</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фискалној</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години</w:t>
      </w:r>
      <w:proofErr w:type="spellEnd"/>
      <w:r w:rsidR="007A5290" w:rsidRPr="006D186F">
        <w:rPr>
          <w:rFonts w:ascii="Times New Roman" w:hAnsi="Times New Roman"/>
          <w:b/>
          <w:i/>
          <w:sz w:val="24"/>
          <w:szCs w:val="24"/>
          <w:lang w:val="ru-RU"/>
        </w:rPr>
        <w:t xml:space="preserve"> и у </w:t>
      </w:r>
      <w:proofErr w:type="spellStart"/>
      <w:r w:rsidR="007A5290" w:rsidRPr="006D186F">
        <w:rPr>
          <w:rFonts w:ascii="Times New Roman" w:hAnsi="Times New Roman"/>
          <w:b/>
          <w:i/>
          <w:sz w:val="24"/>
          <w:szCs w:val="24"/>
          <w:lang w:val="ru-RU"/>
        </w:rPr>
        <w:t>претходне</w:t>
      </w:r>
      <w:proofErr w:type="spellEnd"/>
      <w:r w:rsidR="007A5290" w:rsidRPr="006D186F">
        <w:rPr>
          <w:rFonts w:ascii="Times New Roman" w:hAnsi="Times New Roman"/>
          <w:b/>
          <w:i/>
          <w:sz w:val="24"/>
          <w:szCs w:val="24"/>
          <w:lang w:val="ru-RU"/>
        </w:rPr>
        <w:t xml:space="preserve"> две године, потребно </w:t>
      </w:r>
      <w:proofErr w:type="spellStart"/>
      <w:r w:rsidR="007A5290" w:rsidRPr="006D186F">
        <w:rPr>
          <w:rFonts w:ascii="Times New Roman" w:hAnsi="Times New Roman"/>
          <w:b/>
          <w:i/>
          <w:sz w:val="24"/>
          <w:szCs w:val="24"/>
          <w:lang w:val="ru-RU"/>
        </w:rPr>
        <w:t>је</w:t>
      </w:r>
      <w:proofErr w:type="spellEnd"/>
      <w:r w:rsidR="007A5290" w:rsidRPr="006D186F">
        <w:rPr>
          <w:rFonts w:ascii="Times New Roman" w:hAnsi="Times New Roman"/>
          <w:b/>
          <w:i/>
          <w:sz w:val="24"/>
          <w:szCs w:val="24"/>
          <w:lang w:val="ru-RU"/>
        </w:rPr>
        <w:t xml:space="preserve"> навести </w:t>
      </w:r>
      <w:proofErr w:type="spellStart"/>
      <w:r w:rsidR="007A5290" w:rsidRPr="006D186F">
        <w:rPr>
          <w:rFonts w:ascii="Times New Roman" w:hAnsi="Times New Roman"/>
          <w:b/>
          <w:i/>
          <w:sz w:val="24"/>
          <w:szCs w:val="24"/>
          <w:lang w:val="ru-RU"/>
        </w:rPr>
        <w:t>све</w:t>
      </w:r>
      <w:proofErr w:type="spellEnd"/>
      <w:r w:rsidR="007A5290" w:rsidRPr="006D186F">
        <w:rPr>
          <w:rFonts w:ascii="Times New Roman" w:hAnsi="Times New Roman"/>
          <w:b/>
          <w:i/>
          <w:sz w:val="24"/>
          <w:szCs w:val="24"/>
          <w:lang w:val="ru-RU"/>
        </w:rPr>
        <w:t xml:space="preserve"> сем COVID </w:t>
      </w:r>
      <w:proofErr w:type="spellStart"/>
      <w:r w:rsidR="007A5290" w:rsidRPr="006D186F">
        <w:rPr>
          <w:rFonts w:ascii="Times New Roman" w:hAnsi="Times New Roman"/>
          <w:b/>
          <w:i/>
          <w:sz w:val="24"/>
          <w:szCs w:val="24"/>
          <w:lang w:val="ru-RU"/>
        </w:rPr>
        <w:t>државне</w:t>
      </w:r>
      <w:proofErr w:type="spellEnd"/>
      <w:r w:rsidR="007A5290" w:rsidRPr="006D186F">
        <w:rPr>
          <w:rFonts w:ascii="Times New Roman" w:hAnsi="Times New Roman"/>
          <w:b/>
          <w:i/>
          <w:sz w:val="24"/>
          <w:szCs w:val="24"/>
          <w:lang w:val="ru-RU"/>
        </w:rPr>
        <w:t xml:space="preserve"> </w:t>
      </w:r>
      <w:proofErr w:type="spellStart"/>
      <w:proofErr w:type="gramStart"/>
      <w:r w:rsidR="007A5290" w:rsidRPr="006D186F">
        <w:rPr>
          <w:rFonts w:ascii="Times New Roman" w:hAnsi="Times New Roman"/>
          <w:b/>
          <w:i/>
          <w:sz w:val="24"/>
          <w:szCs w:val="24"/>
          <w:lang w:val="ru-RU"/>
        </w:rPr>
        <w:t>помоћи</w:t>
      </w:r>
      <w:proofErr w:type="spellEnd"/>
      <w:r w:rsidR="007A5290" w:rsidRPr="006D186F">
        <w:rPr>
          <w:rFonts w:ascii="Times New Roman" w:hAnsi="Times New Roman"/>
          <w:b/>
          <w:i/>
          <w:sz w:val="24"/>
          <w:szCs w:val="24"/>
          <w:lang w:val="ru-RU"/>
        </w:rPr>
        <w:t>..</w:t>
      </w:r>
      <w:proofErr w:type="gramEnd"/>
      <w:r w:rsidR="007A5290" w:rsidRPr="006D186F">
        <w:rPr>
          <w:rFonts w:ascii="Times New Roman" w:hAnsi="Times New Roman"/>
          <w:b/>
          <w:i/>
          <w:sz w:val="24"/>
          <w:szCs w:val="24"/>
          <w:lang w:val="ru-RU"/>
        </w:rPr>
        <w:t xml:space="preserve"> У </w:t>
      </w:r>
      <w:proofErr w:type="spellStart"/>
      <w:r w:rsidR="007A5290" w:rsidRPr="006D186F">
        <w:rPr>
          <w:rFonts w:ascii="Times New Roman" w:hAnsi="Times New Roman"/>
          <w:b/>
          <w:i/>
          <w:sz w:val="24"/>
          <w:szCs w:val="24"/>
          <w:lang w:val="ru-RU"/>
        </w:rPr>
        <w:t>државну</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помоћ</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је</w:t>
      </w:r>
      <w:proofErr w:type="spellEnd"/>
      <w:r w:rsidR="007A5290" w:rsidRPr="006D186F">
        <w:rPr>
          <w:rFonts w:ascii="Times New Roman" w:hAnsi="Times New Roman"/>
          <w:b/>
          <w:i/>
          <w:sz w:val="24"/>
          <w:szCs w:val="24"/>
          <w:lang w:val="ru-RU"/>
        </w:rPr>
        <w:t xml:space="preserve"> потребно </w:t>
      </w:r>
      <w:proofErr w:type="spellStart"/>
      <w:r w:rsidR="007A5290" w:rsidRPr="006D186F">
        <w:rPr>
          <w:rFonts w:ascii="Times New Roman" w:hAnsi="Times New Roman"/>
          <w:b/>
          <w:i/>
          <w:sz w:val="24"/>
          <w:szCs w:val="24"/>
          <w:lang w:val="ru-RU"/>
        </w:rPr>
        <w:t>укључити</w:t>
      </w:r>
      <w:proofErr w:type="spellEnd"/>
      <w:r w:rsidR="007A5290" w:rsidRPr="006D186F">
        <w:rPr>
          <w:rFonts w:ascii="Times New Roman" w:hAnsi="Times New Roman"/>
          <w:b/>
          <w:i/>
          <w:sz w:val="24"/>
          <w:szCs w:val="24"/>
          <w:lang w:val="ru-RU"/>
        </w:rPr>
        <w:t xml:space="preserve"> и </w:t>
      </w:r>
      <w:proofErr w:type="spellStart"/>
      <w:r w:rsidR="007A5290" w:rsidRPr="006D186F">
        <w:rPr>
          <w:rFonts w:ascii="Times New Roman" w:hAnsi="Times New Roman"/>
          <w:b/>
          <w:i/>
          <w:sz w:val="24"/>
          <w:szCs w:val="24"/>
          <w:lang w:val="ru-RU"/>
        </w:rPr>
        <w:t>регионалну</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помоћ</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садржану</w:t>
      </w:r>
      <w:proofErr w:type="spellEnd"/>
      <w:r w:rsidR="007A5290" w:rsidRPr="006D186F">
        <w:rPr>
          <w:rFonts w:ascii="Times New Roman" w:hAnsi="Times New Roman"/>
          <w:b/>
          <w:i/>
          <w:sz w:val="24"/>
          <w:szCs w:val="24"/>
          <w:lang w:val="ru-RU"/>
        </w:rPr>
        <w:t xml:space="preserve"> у </w:t>
      </w:r>
      <w:proofErr w:type="spellStart"/>
      <w:r w:rsidR="007A5290" w:rsidRPr="006D186F">
        <w:rPr>
          <w:rFonts w:ascii="Times New Roman" w:hAnsi="Times New Roman"/>
          <w:b/>
          <w:i/>
          <w:sz w:val="24"/>
          <w:szCs w:val="24"/>
          <w:lang w:val="ru-RU"/>
        </w:rPr>
        <w:t>кредитима</w:t>
      </w:r>
      <w:proofErr w:type="spellEnd"/>
      <w:r w:rsidR="007A5290" w:rsidRPr="006D186F">
        <w:rPr>
          <w:rFonts w:ascii="Times New Roman" w:hAnsi="Times New Roman"/>
          <w:b/>
          <w:i/>
          <w:sz w:val="24"/>
          <w:szCs w:val="24"/>
          <w:lang w:val="ru-RU"/>
        </w:rPr>
        <w:t xml:space="preserve"> Фонда за </w:t>
      </w:r>
      <w:proofErr w:type="spellStart"/>
      <w:r w:rsidR="007A5290" w:rsidRPr="006D186F">
        <w:rPr>
          <w:rFonts w:ascii="Times New Roman" w:hAnsi="Times New Roman"/>
          <w:b/>
          <w:i/>
          <w:sz w:val="24"/>
          <w:szCs w:val="24"/>
          <w:lang w:val="ru-RU"/>
        </w:rPr>
        <w:t>развој</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Републике</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Србије</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уколико</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је</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таква</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помоћ</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примљена</w:t>
      </w:r>
      <w:proofErr w:type="spellEnd"/>
      <w:r w:rsidR="00FE653D" w:rsidRPr="006D186F">
        <w:rPr>
          <w:rFonts w:ascii="Times New Roman" w:hAnsi="Times New Roman"/>
          <w:b/>
          <w:i/>
          <w:sz w:val="24"/>
          <w:szCs w:val="24"/>
          <w:lang w:val="ru-RU"/>
        </w:rPr>
        <w:t>;</w:t>
      </w:r>
    </w:p>
    <w:p w14:paraId="1BAA563E" w14:textId="77777777" w:rsidR="00673663" w:rsidRPr="006D186F" w:rsidRDefault="00673663" w:rsidP="00673663">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 да </w:t>
      </w:r>
      <w:proofErr w:type="spellStart"/>
      <w:r w:rsidRPr="006D186F">
        <w:rPr>
          <w:rFonts w:ascii="Times New Roman" w:hAnsi="Times New Roman"/>
          <w:sz w:val="24"/>
          <w:szCs w:val="24"/>
          <w:lang w:val="ru-RU"/>
        </w:rPr>
        <w:t>нису</w:t>
      </w:r>
      <w:proofErr w:type="spell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тешкоћама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према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следећој</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дефиницији</w:t>
      </w:r>
      <w:proofErr w:type="spellEnd"/>
      <w:r w:rsidRPr="006D186F">
        <w:rPr>
          <w:rFonts w:ascii="Times New Roman" w:hAnsi="Times New Roman"/>
          <w:sz w:val="24"/>
          <w:szCs w:val="24"/>
          <w:lang w:val="ru-RU"/>
        </w:rPr>
        <w:t>:</w:t>
      </w:r>
    </w:p>
    <w:p w14:paraId="70BB5C5E" w14:textId="77777777" w:rsidR="00673663" w:rsidRPr="006D186F" w:rsidRDefault="00673663" w:rsidP="00673663">
      <w:pPr>
        <w:pStyle w:val="ListParagraph"/>
        <w:tabs>
          <w:tab w:val="left" w:pos="709"/>
        </w:tabs>
        <w:spacing w:after="0" w:line="240" w:lineRule="auto"/>
        <w:ind w:left="0"/>
        <w:jc w:val="both"/>
        <w:rPr>
          <w:rFonts w:ascii="Times New Roman" w:hAnsi="Times New Roman"/>
          <w:sz w:val="24"/>
          <w:szCs w:val="24"/>
          <w:lang w:val="ru-RU"/>
        </w:rPr>
      </w:pPr>
      <w:r w:rsidRPr="006D186F">
        <w:rPr>
          <w:rFonts w:ascii="Times New Roman" w:hAnsi="Times New Roman"/>
          <w:sz w:val="24"/>
          <w:szCs w:val="24"/>
          <w:lang w:val="ru-RU"/>
        </w:rPr>
        <w:tab/>
      </w:r>
      <w:proofErr w:type="spellStart"/>
      <w:r w:rsidRPr="006D186F">
        <w:rPr>
          <w:rFonts w:ascii="Times New Roman" w:hAnsi="Times New Roman"/>
          <w:sz w:val="24"/>
          <w:szCs w:val="24"/>
          <w:lang w:val="ru-RU"/>
        </w:rPr>
        <w:t>Привредни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субјект</w:t>
      </w:r>
      <w:proofErr w:type="spell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тешкоћама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привредни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субјект</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који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није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способан</w:t>
      </w:r>
      <w:proofErr w:type="spellEnd"/>
      <w:r w:rsidRPr="006D186F">
        <w:rPr>
          <w:rFonts w:ascii="Times New Roman" w:hAnsi="Times New Roman"/>
          <w:sz w:val="24"/>
          <w:szCs w:val="24"/>
          <w:lang w:val="ru-RU"/>
        </w:rPr>
        <w:t xml:space="preserve"> да </w:t>
      </w:r>
      <w:proofErr w:type="spellStart"/>
      <w:r w:rsidRPr="006D186F">
        <w:rPr>
          <w:rFonts w:ascii="Times New Roman" w:hAnsi="Times New Roman"/>
          <w:sz w:val="24"/>
          <w:szCs w:val="24"/>
          <w:lang w:val="ru-RU"/>
        </w:rPr>
        <w:t>сопственим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средствима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средствима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својих</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власника</w:t>
      </w:r>
      <w:proofErr w:type="spellEnd"/>
      <w:r w:rsidRPr="006D186F">
        <w:rPr>
          <w:rFonts w:ascii="Times New Roman" w:hAnsi="Times New Roman"/>
          <w:sz w:val="24"/>
          <w:szCs w:val="24"/>
          <w:lang w:val="ru-RU"/>
        </w:rPr>
        <w:t>/</w:t>
      </w:r>
      <w:proofErr w:type="spellStart"/>
      <w:r w:rsidRPr="006D186F">
        <w:rPr>
          <w:rFonts w:ascii="Times New Roman" w:hAnsi="Times New Roman"/>
          <w:sz w:val="24"/>
          <w:szCs w:val="24"/>
          <w:lang w:val="ru-RU"/>
        </w:rPr>
        <w:t>акционара</w:t>
      </w:r>
      <w:proofErr w:type="spellEnd"/>
      <w:r w:rsidRPr="006D186F">
        <w:rPr>
          <w:rFonts w:ascii="Times New Roman" w:hAnsi="Times New Roman"/>
          <w:sz w:val="24"/>
          <w:szCs w:val="24"/>
          <w:lang w:val="ru-RU"/>
        </w:rPr>
        <w:t xml:space="preserve"> или </w:t>
      </w:r>
      <w:proofErr w:type="spellStart"/>
      <w:r w:rsidRPr="006D186F">
        <w:rPr>
          <w:rFonts w:ascii="Times New Roman" w:hAnsi="Times New Roman"/>
          <w:sz w:val="24"/>
          <w:szCs w:val="24"/>
          <w:lang w:val="ru-RU"/>
        </w:rPr>
        <w:t>поверилаца</w:t>
      </w:r>
      <w:proofErr w:type="spellEnd"/>
      <w:r w:rsidRPr="006D186F">
        <w:rPr>
          <w:rFonts w:ascii="Times New Roman" w:hAnsi="Times New Roman"/>
          <w:sz w:val="24"/>
          <w:szCs w:val="24"/>
          <w:lang w:val="ru-RU"/>
        </w:rPr>
        <w:t xml:space="preserve"> или </w:t>
      </w:r>
      <w:proofErr w:type="spellStart"/>
      <w:r w:rsidRPr="006D186F">
        <w:rPr>
          <w:rFonts w:ascii="Times New Roman" w:hAnsi="Times New Roman"/>
          <w:sz w:val="24"/>
          <w:szCs w:val="24"/>
          <w:lang w:val="ru-RU"/>
        </w:rPr>
        <w:t>средствима</w:t>
      </w:r>
      <w:proofErr w:type="spellEnd"/>
      <w:r w:rsidRPr="006D186F">
        <w:rPr>
          <w:rFonts w:ascii="Times New Roman" w:hAnsi="Times New Roman"/>
          <w:sz w:val="24"/>
          <w:szCs w:val="24"/>
          <w:lang w:val="ru-RU"/>
        </w:rPr>
        <w:t xml:space="preserve"> из других </w:t>
      </w:r>
      <w:proofErr w:type="spellStart"/>
      <w:r w:rsidRPr="006D186F">
        <w:rPr>
          <w:rFonts w:ascii="Times New Roman" w:hAnsi="Times New Roman"/>
          <w:sz w:val="24"/>
          <w:szCs w:val="24"/>
          <w:lang w:val="ru-RU"/>
        </w:rPr>
        <w:t>извора</w:t>
      </w:r>
      <w:proofErr w:type="spellEnd"/>
      <w:r w:rsidRPr="006D186F">
        <w:rPr>
          <w:rFonts w:ascii="Times New Roman" w:hAnsi="Times New Roman"/>
          <w:sz w:val="24"/>
          <w:szCs w:val="24"/>
          <w:lang w:val="ru-RU"/>
        </w:rPr>
        <w:t xml:space="preserve"> на </w:t>
      </w:r>
      <w:proofErr w:type="spellStart"/>
      <w:r w:rsidRPr="006D186F">
        <w:rPr>
          <w:rFonts w:ascii="Times New Roman" w:hAnsi="Times New Roman"/>
          <w:sz w:val="24"/>
          <w:szCs w:val="24"/>
          <w:lang w:val="ru-RU"/>
        </w:rPr>
        <w:t>тржишту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спречи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губитке</w:t>
      </w:r>
      <w:proofErr w:type="spellEnd"/>
      <w:r w:rsidRPr="006D186F">
        <w:rPr>
          <w:rFonts w:ascii="Times New Roman" w:hAnsi="Times New Roman"/>
          <w:sz w:val="24"/>
          <w:szCs w:val="24"/>
          <w:lang w:val="ru-RU"/>
        </w:rPr>
        <w:t xml:space="preserve"> и </w:t>
      </w:r>
      <w:proofErr w:type="spellStart"/>
      <w:r w:rsidRPr="006D186F">
        <w:rPr>
          <w:rFonts w:ascii="Times New Roman" w:hAnsi="Times New Roman"/>
          <w:sz w:val="24"/>
          <w:szCs w:val="24"/>
          <w:lang w:val="ru-RU"/>
        </w:rPr>
        <w:t>који</w:t>
      </w:r>
      <w:proofErr w:type="spellEnd"/>
      <w:r w:rsidRPr="006D186F">
        <w:rPr>
          <w:rFonts w:ascii="Times New Roman" w:hAnsi="Times New Roman"/>
          <w:sz w:val="24"/>
          <w:szCs w:val="24"/>
          <w:lang w:val="ru-RU"/>
        </w:rPr>
        <w:t xml:space="preserve"> би, без </w:t>
      </w:r>
      <w:proofErr w:type="spellStart"/>
      <w:r w:rsidRPr="006D186F">
        <w:rPr>
          <w:rFonts w:ascii="Times New Roman" w:hAnsi="Times New Roman"/>
          <w:sz w:val="24"/>
          <w:szCs w:val="24"/>
          <w:lang w:val="ru-RU"/>
        </w:rPr>
        <w:t>интервенције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државе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краткорочно</w:t>
      </w:r>
      <w:proofErr w:type="spellEnd"/>
      <w:r w:rsidRPr="006D186F">
        <w:rPr>
          <w:rFonts w:ascii="Times New Roman" w:hAnsi="Times New Roman"/>
          <w:sz w:val="24"/>
          <w:szCs w:val="24"/>
          <w:lang w:val="ru-RU"/>
        </w:rPr>
        <w:t xml:space="preserve"> или </w:t>
      </w:r>
      <w:proofErr w:type="spellStart"/>
      <w:r w:rsidRPr="006D186F">
        <w:rPr>
          <w:rFonts w:ascii="Times New Roman" w:hAnsi="Times New Roman"/>
          <w:sz w:val="24"/>
          <w:szCs w:val="24"/>
          <w:lang w:val="ru-RU"/>
        </w:rPr>
        <w:t>средњорочно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угрозили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његов</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опстанак</w:t>
      </w:r>
      <w:proofErr w:type="spellEnd"/>
      <w:r w:rsidRPr="006D186F">
        <w:rPr>
          <w:rFonts w:ascii="Times New Roman" w:hAnsi="Times New Roman"/>
          <w:sz w:val="24"/>
          <w:szCs w:val="24"/>
          <w:lang w:val="ru-RU"/>
        </w:rPr>
        <w:t>.</w:t>
      </w:r>
    </w:p>
    <w:p w14:paraId="5ED365CD" w14:textId="77777777" w:rsidR="00673663" w:rsidRPr="006D186F" w:rsidRDefault="00673663" w:rsidP="00673663">
      <w:pPr>
        <w:pStyle w:val="ListParagraph"/>
        <w:spacing w:after="0" w:line="240" w:lineRule="auto"/>
        <w:ind w:left="0"/>
        <w:jc w:val="both"/>
        <w:rPr>
          <w:rFonts w:ascii="Times New Roman" w:hAnsi="Times New Roman"/>
          <w:sz w:val="24"/>
          <w:szCs w:val="24"/>
          <w:lang w:val="ru-RU"/>
        </w:rPr>
      </w:pPr>
      <w:r w:rsidRPr="006D186F">
        <w:rPr>
          <w:rFonts w:ascii="Times New Roman" w:hAnsi="Times New Roman"/>
          <w:sz w:val="24"/>
          <w:szCs w:val="24"/>
          <w:lang w:val="ru-RU"/>
        </w:rPr>
        <w:tab/>
      </w:r>
      <w:proofErr w:type="spellStart"/>
      <w:r w:rsidRPr="006D186F">
        <w:rPr>
          <w:rFonts w:ascii="Times New Roman" w:hAnsi="Times New Roman"/>
          <w:sz w:val="24"/>
          <w:szCs w:val="24"/>
          <w:lang w:val="ru-RU"/>
        </w:rPr>
        <w:t>Привредни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субјект</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тешкоћама</w:t>
      </w:r>
      <w:proofErr w:type="spellEnd"/>
      <w:r w:rsidRPr="006D186F">
        <w:rPr>
          <w:rFonts w:ascii="Times New Roman" w:hAnsi="Times New Roman"/>
          <w:sz w:val="24"/>
          <w:szCs w:val="24"/>
          <w:lang w:val="ru-RU"/>
        </w:rPr>
        <w:t>:</w:t>
      </w:r>
    </w:p>
    <w:p w14:paraId="6EF559CA" w14:textId="77777777" w:rsidR="00673663" w:rsidRPr="006D186F" w:rsidRDefault="00673663" w:rsidP="00673663">
      <w:pPr>
        <w:pStyle w:val="ListParagraph"/>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ако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одговорност</w:t>
      </w:r>
      <w:proofErr w:type="spellEnd"/>
      <w:r w:rsidRPr="006D186F">
        <w:rPr>
          <w:rFonts w:ascii="Times New Roman" w:hAnsi="Times New Roman"/>
          <w:sz w:val="24"/>
          <w:szCs w:val="24"/>
          <w:lang w:val="ru-RU"/>
        </w:rPr>
        <w:t xml:space="preserve"> за </w:t>
      </w:r>
      <w:proofErr w:type="spellStart"/>
      <w:r w:rsidRPr="006D186F">
        <w:rPr>
          <w:rFonts w:ascii="Times New Roman" w:hAnsi="Times New Roman"/>
          <w:sz w:val="24"/>
          <w:szCs w:val="24"/>
          <w:lang w:val="ru-RU"/>
        </w:rPr>
        <w:t>његове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дугове</w:t>
      </w:r>
      <w:proofErr w:type="spellEnd"/>
      <w:r w:rsidRPr="006D186F">
        <w:rPr>
          <w:rFonts w:ascii="Times New Roman" w:hAnsi="Times New Roman"/>
          <w:sz w:val="24"/>
          <w:szCs w:val="24"/>
          <w:lang w:val="ru-RU"/>
        </w:rPr>
        <w:t xml:space="preserve"> ограничена, а </w:t>
      </w:r>
      <w:proofErr w:type="spellStart"/>
      <w:r w:rsidRPr="006D186F">
        <w:rPr>
          <w:rFonts w:ascii="Times New Roman" w:hAnsi="Times New Roman"/>
          <w:sz w:val="24"/>
          <w:szCs w:val="24"/>
          <w:lang w:val="ru-RU"/>
        </w:rPr>
        <w:t>изгубио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више</w:t>
      </w:r>
      <w:proofErr w:type="spellEnd"/>
      <w:r w:rsidRPr="006D186F">
        <w:rPr>
          <w:rFonts w:ascii="Times New Roman" w:hAnsi="Times New Roman"/>
          <w:sz w:val="24"/>
          <w:szCs w:val="24"/>
          <w:lang w:val="ru-RU"/>
        </w:rPr>
        <w:t xml:space="preserve"> од половине </w:t>
      </w:r>
      <w:proofErr w:type="spellStart"/>
      <w:r w:rsidRPr="006D186F">
        <w:rPr>
          <w:rFonts w:ascii="Times New Roman" w:hAnsi="Times New Roman"/>
          <w:sz w:val="24"/>
          <w:szCs w:val="24"/>
          <w:lang w:val="ru-RU"/>
        </w:rPr>
        <w:t>основног</w:t>
      </w:r>
      <w:proofErr w:type="spellEnd"/>
      <w:r w:rsidRPr="006D186F">
        <w:rPr>
          <w:rFonts w:ascii="Times New Roman" w:hAnsi="Times New Roman"/>
          <w:sz w:val="24"/>
          <w:szCs w:val="24"/>
          <w:lang w:val="ru-RU"/>
        </w:rPr>
        <w:t xml:space="preserve"> капитала, од </w:t>
      </w:r>
      <w:proofErr w:type="spellStart"/>
      <w:r w:rsidRPr="006D186F">
        <w:rPr>
          <w:rFonts w:ascii="Times New Roman" w:hAnsi="Times New Roman"/>
          <w:sz w:val="24"/>
          <w:szCs w:val="24"/>
          <w:lang w:val="ru-RU"/>
        </w:rPr>
        <w:t>чега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последњих</w:t>
      </w:r>
      <w:proofErr w:type="spellEnd"/>
      <w:r w:rsidRPr="006D186F">
        <w:rPr>
          <w:rFonts w:ascii="Times New Roman" w:hAnsi="Times New Roman"/>
          <w:sz w:val="24"/>
          <w:szCs w:val="24"/>
          <w:lang w:val="ru-RU"/>
        </w:rPr>
        <w:t xml:space="preserve"> 12 </w:t>
      </w:r>
      <w:proofErr w:type="spellStart"/>
      <w:r w:rsidRPr="006D186F">
        <w:rPr>
          <w:rFonts w:ascii="Times New Roman" w:hAnsi="Times New Roman"/>
          <w:sz w:val="24"/>
          <w:szCs w:val="24"/>
          <w:lang w:val="ru-RU"/>
        </w:rPr>
        <w:t>месеци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изгубио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више</w:t>
      </w:r>
      <w:proofErr w:type="spellEnd"/>
      <w:r w:rsidRPr="006D186F">
        <w:rPr>
          <w:rFonts w:ascii="Times New Roman" w:hAnsi="Times New Roman"/>
          <w:sz w:val="24"/>
          <w:szCs w:val="24"/>
          <w:lang w:val="ru-RU"/>
        </w:rPr>
        <w:t xml:space="preserve"> од </w:t>
      </w:r>
      <w:proofErr w:type="spellStart"/>
      <w:r w:rsidRPr="006D186F">
        <w:rPr>
          <w:rFonts w:ascii="Times New Roman" w:hAnsi="Times New Roman"/>
          <w:sz w:val="24"/>
          <w:szCs w:val="24"/>
          <w:lang w:val="ru-RU"/>
        </w:rPr>
        <w:t>четвртине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основног</w:t>
      </w:r>
      <w:proofErr w:type="spellEnd"/>
      <w:r w:rsidRPr="006D186F">
        <w:rPr>
          <w:rFonts w:ascii="Times New Roman" w:hAnsi="Times New Roman"/>
          <w:sz w:val="24"/>
          <w:szCs w:val="24"/>
          <w:lang w:val="ru-RU"/>
        </w:rPr>
        <w:t xml:space="preserve"> капитала;</w:t>
      </w:r>
    </w:p>
    <w:p w14:paraId="55827EF0" w14:textId="77777777" w:rsidR="00673663" w:rsidRPr="006D186F" w:rsidRDefault="00673663" w:rsidP="00673663">
      <w:pPr>
        <w:pStyle w:val="ListParagraph"/>
        <w:tabs>
          <w:tab w:val="left" w:pos="1100"/>
        </w:tabs>
        <w:spacing w:after="0" w:line="240" w:lineRule="auto"/>
        <w:ind w:left="0" w:firstLine="709"/>
        <w:jc w:val="both"/>
        <w:rPr>
          <w:rFonts w:ascii="Times New Roman" w:hAnsi="Times New Roman"/>
          <w:sz w:val="24"/>
          <w:szCs w:val="24"/>
          <w:lang w:val="ru-RU"/>
        </w:rPr>
      </w:pPr>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ако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најмање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једно</w:t>
      </w:r>
      <w:proofErr w:type="spellEnd"/>
      <w:r w:rsidRPr="006D186F">
        <w:rPr>
          <w:rFonts w:ascii="Times New Roman" w:hAnsi="Times New Roman"/>
          <w:sz w:val="24"/>
          <w:szCs w:val="24"/>
          <w:lang w:val="ru-RU"/>
        </w:rPr>
        <w:t xml:space="preserve"> лице </w:t>
      </w:r>
      <w:proofErr w:type="spellStart"/>
      <w:r w:rsidRPr="006D186F">
        <w:rPr>
          <w:rFonts w:ascii="Times New Roman" w:hAnsi="Times New Roman"/>
          <w:sz w:val="24"/>
          <w:szCs w:val="24"/>
          <w:lang w:val="ru-RU"/>
        </w:rPr>
        <w:t>неограничено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одговара</w:t>
      </w:r>
      <w:proofErr w:type="spellEnd"/>
      <w:r w:rsidRPr="006D186F">
        <w:rPr>
          <w:rFonts w:ascii="Times New Roman" w:hAnsi="Times New Roman"/>
          <w:sz w:val="24"/>
          <w:szCs w:val="24"/>
          <w:lang w:val="ru-RU"/>
        </w:rPr>
        <w:t xml:space="preserve"> за </w:t>
      </w:r>
      <w:proofErr w:type="spellStart"/>
      <w:r w:rsidRPr="006D186F">
        <w:rPr>
          <w:rFonts w:ascii="Times New Roman" w:hAnsi="Times New Roman"/>
          <w:sz w:val="24"/>
          <w:szCs w:val="24"/>
          <w:lang w:val="ru-RU"/>
        </w:rPr>
        <w:t>његове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дугове</w:t>
      </w:r>
      <w:proofErr w:type="spellEnd"/>
      <w:r w:rsidRPr="006D186F">
        <w:rPr>
          <w:rFonts w:ascii="Times New Roman" w:hAnsi="Times New Roman"/>
          <w:sz w:val="24"/>
          <w:szCs w:val="24"/>
          <w:lang w:val="ru-RU"/>
        </w:rPr>
        <w:t xml:space="preserve">, а у </w:t>
      </w:r>
      <w:proofErr w:type="spellStart"/>
      <w:r w:rsidRPr="006D186F">
        <w:rPr>
          <w:rFonts w:ascii="Times New Roman" w:hAnsi="Times New Roman"/>
          <w:sz w:val="24"/>
          <w:szCs w:val="24"/>
          <w:lang w:val="ru-RU"/>
        </w:rPr>
        <w:t>финансијским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извештајима</w:t>
      </w:r>
      <w:proofErr w:type="spellEnd"/>
      <w:r w:rsidRPr="006D186F">
        <w:rPr>
          <w:rFonts w:ascii="Times New Roman" w:hAnsi="Times New Roman"/>
          <w:sz w:val="24"/>
          <w:szCs w:val="24"/>
          <w:lang w:val="ru-RU"/>
        </w:rPr>
        <w:t xml:space="preserve"> приказано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да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његов</w:t>
      </w:r>
      <w:proofErr w:type="spellEnd"/>
      <w:r w:rsidRPr="006D186F">
        <w:rPr>
          <w:rFonts w:ascii="Times New Roman" w:hAnsi="Times New Roman"/>
          <w:sz w:val="24"/>
          <w:szCs w:val="24"/>
          <w:lang w:val="ru-RU"/>
        </w:rPr>
        <w:t xml:space="preserve"> капитал </w:t>
      </w:r>
      <w:proofErr w:type="spellStart"/>
      <w:r w:rsidRPr="006D186F">
        <w:rPr>
          <w:rFonts w:ascii="Times New Roman" w:hAnsi="Times New Roman"/>
          <w:sz w:val="24"/>
          <w:szCs w:val="24"/>
          <w:lang w:val="ru-RU"/>
        </w:rPr>
        <w:t>смањен</w:t>
      </w:r>
      <w:proofErr w:type="spellEnd"/>
      <w:r w:rsidRPr="006D186F">
        <w:rPr>
          <w:rFonts w:ascii="Times New Roman" w:hAnsi="Times New Roman"/>
          <w:sz w:val="24"/>
          <w:szCs w:val="24"/>
          <w:lang w:val="ru-RU"/>
        </w:rPr>
        <w:t xml:space="preserve"> за </w:t>
      </w:r>
      <w:proofErr w:type="spellStart"/>
      <w:r w:rsidRPr="006D186F">
        <w:rPr>
          <w:rFonts w:ascii="Times New Roman" w:hAnsi="Times New Roman"/>
          <w:sz w:val="24"/>
          <w:szCs w:val="24"/>
          <w:lang w:val="ru-RU"/>
        </w:rPr>
        <w:t>више</w:t>
      </w:r>
      <w:proofErr w:type="spellEnd"/>
      <w:r w:rsidRPr="006D186F">
        <w:rPr>
          <w:rFonts w:ascii="Times New Roman" w:hAnsi="Times New Roman"/>
          <w:sz w:val="24"/>
          <w:szCs w:val="24"/>
          <w:lang w:val="ru-RU"/>
        </w:rPr>
        <w:t xml:space="preserve"> од половине, од </w:t>
      </w:r>
      <w:proofErr w:type="spellStart"/>
      <w:r w:rsidRPr="006D186F">
        <w:rPr>
          <w:rFonts w:ascii="Times New Roman" w:hAnsi="Times New Roman"/>
          <w:sz w:val="24"/>
          <w:szCs w:val="24"/>
          <w:lang w:val="ru-RU"/>
        </w:rPr>
        <w:t>чега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последњих</w:t>
      </w:r>
      <w:proofErr w:type="spellEnd"/>
      <w:r w:rsidRPr="006D186F">
        <w:rPr>
          <w:rFonts w:ascii="Times New Roman" w:hAnsi="Times New Roman"/>
          <w:sz w:val="24"/>
          <w:szCs w:val="24"/>
          <w:lang w:val="ru-RU"/>
        </w:rPr>
        <w:t xml:space="preserve"> 12 </w:t>
      </w:r>
      <w:proofErr w:type="spellStart"/>
      <w:r w:rsidRPr="006D186F">
        <w:rPr>
          <w:rFonts w:ascii="Times New Roman" w:hAnsi="Times New Roman"/>
          <w:sz w:val="24"/>
          <w:szCs w:val="24"/>
          <w:lang w:val="ru-RU"/>
        </w:rPr>
        <w:t>месеци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изгубљено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више</w:t>
      </w:r>
      <w:proofErr w:type="spellEnd"/>
      <w:r w:rsidRPr="006D186F">
        <w:rPr>
          <w:rFonts w:ascii="Times New Roman" w:hAnsi="Times New Roman"/>
          <w:sz w:val="24"/>
          <w:szCs w:val="24"/>
          <w:lang w:val="ru-RU"/>
        </w:rPr>
        <w:t xml:space="preserve"> од </w:t>
      </w:r>
      <w:proofErr w:type="spellStart"/>
      <w:r w:rsidRPr="006D186F">
        <w:rPr>
          <w:rFonts w:ascii="Times New Roman" w:hAnsi="Times New Roman"/>
          <w:sz w:val="24"/>
          <w:szCs w:val="24"/>
          <w:lang w:val="ru-RU"/>
        </w:rPr>
        <w:t>четвртине</w:t>
      </w:r>
      <w:proofErr w:type="spellEnd"/>
      <w:r w:rsidRPr="006D186F">
        <w:rPr>
          <w:rFonts w:ascii="Times New Roman" w:hAnsi="Times New Roman"/>
          <w:sz w:val="24"/>
          <w:szCs w:val="24"/>
          <w:lang w:val="ru-RU"/>
        </w:rPr>
        <w:t xml:space="preserve"> капитала;</w:t>
      </w:r>
    </w:p>
    <w:p w14:paraId="0A4C8E0A" w14:textId="77777777" w:rsidR="00673663" w:rsidRPr="006D186F" w:rsidRDefault="00673663" w:rsidP="00673663">
      <w:pPr>
        <w:pStyle w:val="ListParagraph"/>
        <w:tabs>
          <w:tab w:val="left" w:pos="1100"/>
        </w:tabs>
        <w:spacing w:after="0" w:line="240" w:lineRule="auto"/>
        <w:jc w:val="both"/>
        <w:rPr>
          <w:rFonts w:ascii="Times New Roman" w:hAnsi="Times New Roman"/>
          <w:sz w:val="24"/>
          <w:szCs w:val="24"/>
          <w:lang w:val="ru-RU"/>
        </w:rPr>
      </w:pPr>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ако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испуњава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услове</w:t>
      </w:r>
      <w:proofErr w:type="spellEnd"/>
      <w:r w:rsidRPr="006D186F">
        <w:rPr>
          <w:rFonts w:ascii="Times New Roman" w:hAnsi="Times New Roman"/>
          <w:sz w:val="24"/>
          <w:szCs w:val="24"/>
          <w:lang w:val="ru-RU"/>
        </w:rPr>
        <w:t xml:space="preserve"> за </w:t>
      </w:r>
      <w:proofErr w:type="spellStart"/>
      <w:r w:rsidRPr="006D186F">
        <w:rPr>
          <w:rFonts w:ascii="Times New Roman" w:hAnsi="Times New Roman"/>
          <w:sz w:val="24"/>
          <w:szCs w:val="24"/>
          <w:lang w:val="ru-RU"/>
        </w:rPr>
        <w:t>отварање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стечајног</w:t>
      </w:r>
      <w:proofErr w:type="spellEnd"/>
      <w:r w:rsidRPr="006D186F">
        <w:rPr>
          <w:rFonts w:ascii="Times New Roman" w:hAnsi="Times New Roman"/>
          <w:sz w:val="24"/>
          <w:szCs w:val="24"/>
          <w:lang w:val="ru-RU"/>
        </w:rPr>
        <w:t xml:space="preserve"> поступка.</w:t>
      </w:r>
    </w:p>
    <w:p w14:paraId="35F1C8BC" w14:textId="77777777" w:rsidR="00673663" w:rsidRPr="006D186F" w:rsidRDefault="00673663" w:rsidP="00673663">
      <w:pPr>
        <w:pStyle w:val="ListParagraph"/>
        <w:tabs>
          <w:tab w:val="left" w:pos="709"/>
        </w:tabs>
        <w:spacing w:after="0" w:line="240" w:lineRule="auto"/>
        <w:ind w:left="0"/>
        <w:jc w:val="both"/>
        <w:rPr>
          <w:rFonts w:ascii="Times New Roman" w:hAnsi="Times New Roman"/>
          <w:sz w:val="24"/>
          <w:szCs w:val="24"/>
          <w:lang w:val="ru-RU"/>
        </w:rPr>
      </w:pPr>
      <w:r w:rsidRPr="006D186F">
        <w:rPr>
          <w:rFonts w:ascii="Times New Roman" w:hAnsi="Times New Roman"/>
          <w:sz w:val="24"/>
          <w:szCs w:val="24"/>
          <w:lang w:val="ru-RU"/>
        </w:rPr>
        <w:tab/>
      </w:r>
      <w:proofErr w:type="spellStart"/>
      <w:r w:rsidRPr="006D186F">
        <w:rPr>
          <w:rFonts w:ascii="Times New Roman" w:hAnsi="Times New Roman"/>
          <w:sz w:val="24"/>
          <w:szCs w:val="24"/>
          <w:lang w:val="ru-RU"/>
        </w:rPr>
        <w:t>Привредни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субјект</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тешкоћама</w:t>
      </w:r>
      <w:proofErr w:type="spellEnd"/>
      <w:r w:rsidRPr="006D186F">
        <w:rPr>
          <w:rFonts w:ascii="Times New Roman" w:hAnsi="Times New Roman"/>
          <w:sz w:val="24"/>
          <w:szCs w:val="24"/>
          <w:lang w:val="ru-RU"/>
        </w:rPr>
        <w:t xml:space="preserve"> и </w:t>
      </w:r>
      <w:proofErr w:type="spellStart"/>
      <w:r w:rsidRPr="006D186F">
        <w:rPr>
          <w:rFonts w:ascii="Times New Roman" w:hAnsi="Times New Roman"/>
          <w:sz w:val="24"/>
          <w:szCs w:val="24"/>
          <w:lang w:val="ru-RU"/>
        </w:rPr>
        <w:t>ако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није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испуњен</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ниједан</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услов</w:t>
      </w:r>
      <w:proofErr w:type="spellEnd"/>
      <w:r w:rsidRPr="006D186F">
        <w:rPr>
          <w:rFonts w:ascii="Times New Roman" w:hAnsi="Times New Roman"/>
          <w:sz w:val="24"/>
          <w:szCs w:val="24"/>
          <w:lang w:val="ru-RU"/>
        </w:rPr>
        <w:t xml:space="preserve"> из става 1. </w:t>
      </w:r>
      <w:proofErr w:type="spellStart"/>
      <w:r w:rsidRPr="006D186F">
        <w:rPr>
          <w:rFonts w:ascii="Times New Roman" w:hAnsi="Times New Roman"/>
          <w:sz w:val="24"/>
          <w:szCs w:val="24"/>
          <w:lang w:val="ru-RU"/>
        </w:rPr>
        <w:t>ове</w:t>
      </w:r>
      <w:proofErr w:type="spellEnd"/>
      <w:r w:rsidRPr="006D186F">
        <w:rPr>
          <w:rFonts w:ascii="Times New Roman" w:hAnsi="Times New Roman"/>
          <w:sz w:val="24"/>
          <w:szCs w:val="24"/>
          <w:lang w:val="ru-RU"/>
        </w:rPr>
        <w:t xml:space="preserve"> тачке, </w:t>
      </w:r>
      <w:proofErr w:type="spellStart"/>
      <w:r w:rsidRPr="006D186F">
        <w:rPr>
          <w:rFonts w:ascii="Times New Roman" w:hAnsi="Times New Roman"/>
          <w:sz w:val="24"/>
          <w:szCs w:val="24"/>
          <w:lang w:val="ru-RU"/>
        </w:rPr>
        <w:t>ако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постоје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очигледни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показатељи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који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указују</w:t>
      </w:r>
      <w:proofErr w:type="spellEnd"/>
      <w:r w:rsidRPr="006D186F">
        <w:rPr>
          <w:rFonts w:ascii="Times New Roman" w:hAnsi="Times New Roman"/>
          <w:sz w:val="24"/>
          <w:szCs w:val="24"/>
          <w:lang w:val="ru-RU"/>
        </w:rPr>
        <w:t xml:space="preserve"> на то да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тешкоћама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као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што</w:t>
      </w:r>
      <w:proofErr w:type="spellEnd"/>
      <w:r w:rsidRPr="006D186F">
        <w:rPr>
          <w:rFonts w:ascii="Times New Roman" w:hAnsi="Times New Roman"/>
          <w:sz w:val="24"/>
          <w:szCs w:val="24"/>
          <w:lang w:val="ru-RU"/>
        </w:rPr>
        <w:t xml:space="preserve"> су: </w:t>
      </w:r>
      <w:proofErr w:type="spellStart"/>
      <w:r w:rsidRPr="006D186F">
        <w:rPr>
          <w:rFonts w:ascii="Times New Roman" w:hAnsi="Times New Roman"/>
          <w:sz w:val="24"/>
          <w:szCs w:val="24"/>
          <w:lang w:val="ru-RU"/>
        </w:rPr>
        <w:t>раст</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губитака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смањење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укупног</w:t>
      </w:r>
      <w:proofErr w:type="spellEnd"/>
      <w:r w:rsidRPr="006D186F">
        <w:rPr>
          <w:rFonts w:ascii="Times New Roman" w:hAnsi="Times New Roman"/>
          <w:sz w:val="24"/>
          <w:szCs w:val="24"/>
          <w:lang w:val="ru-RU"/>
        </w:rPr>
        <w:t xml:space="preserve"> прихода, </w:t>
      </w:r>
      <w:proofErr w:type="spellStart"/>
      <w:r w:rsidRPr="006D186F">
        <w:rPr>
          <w:rFonts w:ascii="Times New Roman" w:hAnsi="Times New Roman"/>
          <w:sz w:val="24"/>
          <w:szCs w:val="24"/>
          <w:lang w:val="ru-RU"/>
        </w:rPr>
        <w:t>раст</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залиха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вишак</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капацитета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смањење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новчаних</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токова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раст</w:t>
      </w:r>
      <w:proofErr w:type="spellEnd"/>
      <w:r w:rsidRPr="006D186F">
        <w:rPr>
          <w:rFonts w:ascii="Times New Roman" w:hAnsi="Times New Roman"/>
          <w:sz w:val="24"/>
          <w:szCs w:val="24"/>
          <w:lang w:val="ru-RU"/>
        </w:rPr>
        <w:t xml:space="preserve"> дуга, </w:t>
      </w:r>
      <w:proofErr w:type="spellStart"/>
      <w:r w:rsidRPr="006D186F">
        <w:rPr>
          <w:rFonts w:ascii="Times New Roman" w:hAnsi="Times New Roman"/>
          <w:sz w:val="24"/>
          <w:szCs w:val="24"/>
          <w:lang w:val="ru-RU"/>
        </w:rPr>
        <w:t>пораст</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трошкова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камата</w:t>
      </w:r>
      <w:proofErr w:type="spellEnd"/>
      <w:r w:rsidRPr="006D186F">
        <w:rPr>
          <w:rFonts w:ascii="Times New Roman" w:hAnsi="Times New Roman"/>
          <w:sz w:val="24"/>
          <w:szCs w:val="24"/>
          <w:lang w:val="ru-RU"/>
        </w:rPr>
        <w:t xml:space="preserve"> и </w:t>
      </w:r>
      <w:proofErr w:type="spellStart"/>
      <w:r w:rsidRPr="006D186F">
        <w:rPr>
          <w:rFonts w:ascii="Times New Roman" w:hAnsi="Times New Roman"/>
          <w:sz w:val="24"/>
          <w:szCs w:val="24"/>
          <w:lang w:val="ru-RU"/>
        </w:rPr>
        <w:t>пад</w:t>
      </w:r>
      <w:proofErr w:type="spellEnd"/>
      <w:r w:rsidRPr="006D186F">
        <w:rPr>
          <w:rFonts w:ascii="Times New Roman" w:hAnsi="Times New Roman"/>
          <w:sz w:val="24"/>
          <w:szCs w:val="24"/>
          <w:lang w:val="ru-RU"/>
        </w:rPr>
        <w:t xml:space="preserve"> или </w:t>
      </w:r>
      <w:proofErr w:type="spellStart"/>
      <w:r w:rsidRPr="006D186F">
        <w:rPr>
          <w:rFonts w:ascii="Times New Roman" w:hAnsi="Times New Roman"/>
          <w:sz w:val="24"/>
          <w:szCs w:val="24"/>
          <w:lang w:val="ru-RU"/>
        </w:rPr>
        <w:t>нулта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нето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вредност</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имовине</w:t>
      </w:r>
      <w:proofErr w:type="spell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највећим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тешкоћама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привредни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субјект</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који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неспособан</w:t>
      </w:r>
      <w:proofErr w:type="spellEnd"/>
      <w:r w:rsidRPr="006D186F">
        <w:rPr>
          <w:rFonts w:ascii="Times New Roman" w:hAnsi="Times New Roman"/>
          <w:sz w:val="24"/>
          <w:szCs w:val="24"/>
          <w:lang w:val="ru-RU"/>
        </w:rPr>
        <w:t xml:space="preserve"> за </w:t>
      </w:r>
      <w:proofErr w:type="spellStart"/>
      <w:r w:rsidRPr="006D186F">
        <w:rPr>
          <w:rFonts w:ascii="Times New Roman" w:hAnsi="Times New Roman"/>
          <w:sz w:val="24"/>
          <w:szCs w:val="24"/>
          <w:lang w:val="ru-RU"/>
        </w:rPr>
        <w:t>плаћање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инсолвентан</w:t>
      </w:r>
      <w:proofErr w:type="spellEnd"/>
      <w:r w:rsidRPr="006D186F">
        <w:rPr>
          <w:rFonts w:ascii="Times New Roman" w:hAnsi="Times New Roman"/>
          <w:sz w:val="24"/>
          <w:szCs w:val="24"/>
          <w:lang w:val="ru-RU"/>
        </w:rPr>
        <w:t xml:space="preserve">) или над </w:t>
      </w:r>
      <w:proofErr w:type="spellStart"/>
      <w:r w:rsidRPr="006D186F">
        <w:rPr>
          <w:rFonts w:ascii="Times New Roman" w:hAnsi="Times New Roman"/>
          <w:sz w:val="24"/>
          <w:szCs w:val="24"/>
          <w:lang w:val="ru-RU"/>
        </w:rPr>
        <w:t>којим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отворен </w:t>
      </w:r>
      <w:proofErr w:type="spellStart"/>
      <w:r w:rsidRPr="006D186F">
        <w:rPr>
          <w:rFonts w:ascii="Times New Roman" w:hAnsi="Times New Roman"/>
          <w:sz w:val="24"/>
          <w:szCs w:val="24"/>
          <w:lang w:val="ru-RU"/>
        </w:rPr>
        <w:t>стечајни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поступак</w:t>
      </w:r>
      <w:proofErr w:type="spellEnd"/>
      <w:r w:rsidRPr="006D186F">
        <w:rPr>
          <w:rFonts w:ascii="Times New Roman" w:hAnsi="Times New Roman"/>
          <w:sz w:val="24"/>
          <w:szCs w:val="24"/>
          <w:lang w:val="ru-RU"/>
        </w:rPr>
        <w:t>.</w:t>
      </w:r>
    </w:p>
    <w:p w14:paraId="17AEA97E" w14:textId="686244AC" w:rsidR="00673663" w:rsidRPr="006D186F" w:rsidRDefault="00673663" w:rsidP="00673663">
      <w:pPr>
        <w:pStyle w:val="ListParagraph"/>
        <w:tabs>
          <w:tab w:val="left" w:pos="709"/>
        </w:tabs>
        <w:spacing w:after="0" w:line="240" w:lineRule="auto"/>
        <w:ind w:left="0"/>
        <w:jc w:val="both"/>
        <w:rPr>
          <w:rFonts w:ascii="Times New Roman" w:hAnsi="Times New Roman"/>
          <w:b/>
          <w:i/>
          <w:sz w:val="24"/>
          <w:szCs w:val="24"/>
          <w:lang w:val="ru-RU"/>
        </w:rPr>
      </w:pPr>
      <w:r w:rsidRPr="006D186F">
        <w:rPr>
          <w:rFonts w:ascii="Times New Roman" w:hAnsi="Times New Roman"/>
          <w:sz w:val="24"/>
          <w:szCs w:val="24"/>
          <w:lang w:val="ru-RU"/>
        </w:rPr>
        <w:lastRenderedPageBreak/>
        <w:tab/>
      </w:r>
      <w:proofErr w:type="spellStart"/>
      <w:r w:rsidRPr="006D186F">
        <w:rPr>
          <w:rFonts w:ascii="Times New Roman" w:hAnsi="Times New Roman"/>
          <w:sz w:val="24"/>
          <w:szCs w:val="24"/>
          <w:lang w:val="ru-RU"/>
        </w:rPr>
        <w:t>Привредни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субјект</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који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основан пре </w:t>
      </w:r>
      <w:proofErr w:type="spellStart"/>
      <w:r w:rsidRPr="006D186F">
        <w:rPr>
          <w:rFonts w:ascii="Times New Roman" w:hAnsi="Times New Roman"/>
          <w:sz w:val="24"/>
          <w:szCs w:val="24"/>
          <w:lang w:val="ru-RU"/>
        </w:rPr>
        <w:t>мање</w:t>
      </w:r>
      <w:proofErr w:type="spellEnd"/>
      <w:r w:rsidRPr="006D186F">
        <w:rPr>
          <w:rFonts w:ascii="Times New Roman" w:hAnsi="Times New Roman"/>
          <w:sz w:val="24"/>
          <w:szCs w:val="24"/>
          <w:lang w:val="ru-RU"/>
        </w:rPr>
        <w:t xml:space="preserve"> од три године не </w:t>
      </w:r>
      <w:proofErr w:type="spellStart"/>
      <w:r w:rsidRPr="006D186F">
        <w:rPr>
          <w:rFonts w:ascii="Times New Roman" w:hAnsi="Times New Roman"/>
          <w:sz w:val="24"/>
          <w:szCs w:val="24"/>
          <w:lang w:val="ru-RU"/>
        </w:rPr>
        <w:t>сматра</w:t>
      </w:r>
      <w:proofErr w:type="spellEnd"/>
      <w:r w:rsidRPr="006D186F">
        <w:rPr>
          <w:rFonts w:ascii="Times New Roman" w:hAnsi="Times New Roman"/>
          <w:sz w:val="24"/>
          <w:szCs w:val="24"/>
          <w:lang w:val="ru-RU"/>
        </w:rPr>
        <w:t xml:space="preserve"> се </w:t>
      </w:r>
      <w:proofErr w:type="spellStart"/>
      <w:r w:rsidRPr="006D186F">
        <w:rPr>
          <w:rFonts w:ascii="Times New Roman" w:hAnsi="Times New Roman"/>
          <w:sz w:val="24"/>
          <w:szCs w:val="24"/>
          <w:lang w:val="ru-RU"/>
        </w:rPr>
        <w:t>привредним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субјектом</w:t>
      </w:r>
      <w:proofErr w:type="spell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тешкоћама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изузев</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ако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реч</w:t>
      </w:r>
      <w:proofErr w:type="spellEnd"/>
      <w:r w:rsidRPr="006D186F">
        <w:rPr>
          <w:rFonts w:ascii="Times New Roman" w:hAnsi="Times New Roman"/>
          <w:sz w:val="24"/>
          <w:szCs w:val="24"/>
          <w:lang w:val="ru-RU"/>
        </w:rPr>
        <w:t xml:space="preserve"> о малом </w:t>
      </w:r>
      <w:proofErr w:type="spellStart"/>
      <w:r w:rsidRPr="006D186F">
        <w:rPr>
          <w:rFonts w:ascii="Times New Roman" w:hAnsi="Times New Roman"/>
          <w:sz w:val="24"/>
          <w:szCs w:val="24"/>
          <w:lang w:val="ru-RU"/>
        </w:rPr>
        <w:t>привредном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субјекту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који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испуњава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услове</w:t>
      </w:r>
      <w:proofErr w:type="spellEnd"/>
      <w:r w:rsidR="007A5290" w:rsidRPr="006D186F">
        <w:rPr>
          <w:rFonts w:ascii="Times New Roman" w:hAnsi="Times New Roman"/>
          <w:sz w:val="24"/>
          <w:szCs w:val="24"/>
          <w:lang w:val="ru-RU"/>
        </w:rPr>
        <w:t xml:space="preserve"> за </w:t>
      </w:r>
      <w:proofErr w:type="spellStart"/>
      <w:r w:rsidR="007A5290" w:rsidRPr="006D186F">
        <w:rPr>
          <w:rFonts w:ascii="Times New Roman" w:hAnsi="Times New Roman"/>
          <w:sz w:val="24"/>
          <w:szCs w:val="24"/>
          <w:lang w:val="ru-RU"/>
        </w:rPr>
        <w:t>отварање</w:t>
      </w:r>
      <w:proofErr w:type="spellEnd"/>
      <w:r w:rsidR="007A5290" w:rsidRPr="006D186F">
        <w:rPr>
          <w:rFonts w:ascii="Times New Roman" w:hAnsi="Times New Roman"/>
          <w:sz w:val="24"/>
          <w:szCs w:val="24"/>
          <w:lang w:val="ru-RU"/>
        </w:rPr>
        <w:t xml:space="preserve"> </w:t>
      </w:r>
      <w:proofErr w:type="spellStart"/>
      <w:r w:rsidR="007A5290" w:rsidRPr="006D186F">
        <w:rPr>
          <w:rFonts w:ascii="Times New Roman" w:hAnsi="Times New Roman"/>
          <w:sz w:val="24"/>
          <w:szCs w:val="24"/>
          <w:lang w:val="ru-RU"/>
        </w:rPr>
        <w:t>стечајног</w:t>
      </w:r>
      <w:proofErr w:type="spellEnd"/>
      <w:r w:rsidR="007A5290" w:rsidRPr="006D186F">
        <w:rPr>
          <w:rFonts w:ascii="Times New Roman" w:hAnsi="Times New Roman"/>
          <w:sz w:val="24"/>
          <w:szCs w:val="24"/>
          <w:lang w:val="ru-RU"/>
        </w:rPr>
        <w:t xml:space="preserve"> поступка - </w:t>
      </w:r>
      <w:proofErr w:type="spellStart"/>
      <w:r w:rsidR="007A5290" w:rsidRPr="006D186F">
        <w:rPr>
          <w:rFonts w:ascii="Times New Roman" w:hAnsi="Times New Roman"/>
          <w:b/>
          <w:i/>
          <w:sz w:val="24"/>
          <w:szCs w:val="24"/>
          <w:lang w:val="ru-RU"/>
        </w:rPr>
        <w:t>потврђује</w:t>
      </w:r>
      <w:proofErr w:type="spellEnd"/>
      <w:r w:rsidR="007A5290" w:rsidRPr="006D186F">
        <w:rPr>
          <w:rFonts w:ascii="Times New Roman" w:hAnsi="Times New Roman"/>
          <w:b/>
          <w:i/>
          <w:sz w:val="24"/>
          <w:szCs w:val="24"/>
          <w:lang w:val="ru-RU"/>
        </w:rPr>
        <w:t xml:space="preserve"> се </w:t>
      </w:r>
      <w:proofErr w:type="spellStart"/>
      <w:r w:rsidR="007A5290" w:rsidRPr="006D186F">
        <w:rPr>
          <w:rFonts w:ascii="Times New Roman" w:hAnsi="Times New Roman"/>
          <w:b/>
          <w:i/>
          <w:sz w:val="24"/>
          <w:szCs w:val="24"/>
          <w:lang w:val="ru-RU"/>
        </w:rPr>
        <w:t>потписивањем</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Изјаве</w:t>
      </w:r>
      <w:proofErr w:type="spellEnd"/>
      <w:r w:rsidR="007A5290" w:rsidRPr="006D186F">
        <w:rPr>
          <w:rFonts w:ascii="Times New Roman" w:hAnsi="Times New Roman"/>
          <w:b/>
          <w:i/>
          <w:sz w:val="24"/>
          <w:szCs w:val="24"/>
          <w:lang w:val="ru-RU"/>
        </w:rPr>
        <w:t xml:space="preserve"> у </w:t>
      </w:r>
      <w:proofErr w:type="spellStart"/>
      <w:r w:rsidR="007A5290" w:rsidRPr="006D186F">
        <w:rPr>
          <w:rFonts w:ascii="Times New Roman" w:hAnsi="Times New Roman"/>
          <w:b/>
          <w:i/>
          <w:sz w:val="24"/>
          <w:szCs w:val="24"/>
          <w:lang w:val="ru-RU"/>
        </w:rPr>
        <w:t>склопу</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Обрасца</w:t>
      </w:r>
      <w:proofErr w:type="spellEnd"/>
      <w:r w:rsidR="007A5290" w:rsidRPr="006D186F">
        <w:rPr>
          <w:rFonts w:ascii="Times New Roman" w:hAnsi="Times New Roman"/>
          <w:b/>
          <w:i/>
          <w:sz w:val="24"/>
          <w:szCs w:val="24"/>
          <w:lang w:val="ru-RU"/>
        </w:rPr>
        <w:t xml:space="preserve"> О1 - </w:t>
      </w:r>
      <w:proofErr w:type="spellStart"/>
      <w:r w:rsidR="007A5290" w:rsidRPr="006D186F">
        <w:rPr>
          <w:rFonts w:ascii="Times New Roman" w:hAnsi="Times New Roman"/>
          <w:b/>
          <w:i/>
          <w:sz w:val="24"/>
          <w:szCs w:val="24"/>
          <w:lang w:val="ru-RU"/>
        </w:rPr>
        <w:t>Захтев</w:t>
      </w:r>
      <w:proofErr w:type="spellEnd"/>
      <w:r w:rsidR="007A5290" w:rsidRPr="006D186F">
        <w:rPr>
          <w:rFonts w:ascii="Times New Roman" w:hAnsi="Times New Roman"/>
          <w:b/>
          <w:i/>
          <w:sz w:val="24"/>
          <w:szCs w:val="24"/>
          <w:lang w:val="ru-RU"/>
        </w:rPr>
        <w:t xml:space="preserve"> за </w:t>
      </w:r>
      <w:proofErr w:type="spellStart"/>
      <w:r w:rsidR="007A5290" w:rsidRPr="006D186F">
        <w:rPr>
          <w:rFonts w:ascii="Times New Roman" w:hAnsi="Times New Roman"/>
          <w:b/>
          <w:i/>
          <w:sz w:val="24"/>
          <w:szCs w:val="24"/>
          <w:lang w:val="ru-RU"/>
        </w:rPr>
        <w:t>доделу</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бесповратних</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средстава</w:t>
      </w:r>
      <w:proofErr w:type="spellEnd"/>
      <w:r w:rsidR="007A5290" w:rsidRPr="006D186F">
        <w:rPr>
          <w:rFonts w:ascii="Times New Roman" w:hAnsi="Times New Roman"/>
          <w:b/>
          <w:i/>
          <w:sz w:val="24"/>
          <w:szCs w:val="24"/>
          <w:lang w:val="ru-RU"/>
        </w:rPr>
        <w:t>;</w:t>
      </w:r>
    </w:p>
    <w:p w14:paraId="184E9268" w14:textId="77777777" w:rsidR="00553776" w:rsidRPr="006D186F" w:rsidRDefault="00673663" w:rsidP="00553776">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да се на основу </w:t>
      </w:r>
      <w:proofErr w:type="spellStart"/>
      <w:r w:rsidRPr="006D186F">
        <w:rPr>
          <w:rFonts w:ascii="Times New Roman" w:hAnsi="Times New Roman"/>
          <w:sz w:val="24"/>
          <w:szCs w:val="24"/>
          <w:lang w:val="ru-RU"/>
        </w:rPr>
        <w:t>расположивих</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информација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може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закључити</w:t>
      </w:r>
      <w:proofErr w:type="spellEnd"/>
      <w:r w:rsidRPr="006D186F">
        <w:rPr>
          <w:rFonts w:ascii="Times New Roman" w:hAnsi="Times New Roman"/>
          <w:sz w:val="24"/>
          <w:szCs w:val="24"/>
          <w:lang w:val="ru-RU"/>
        </w:rPr>
        <w:t xml:space="preserve"> да </w:t>
      </w:r>
      <w:proofErr w:type="spellStart"/>
      <w:r w:rsidRPr="006D186F">
        <w:rPr>
          <w:rFonts w:ascii="Times New Roman" w:hAnsi="Times New Roman"/>
          <w:sz w:val="24"/>
          <w:szCs w:val="24"/>
          <w:lang w:val="ru-RU"/>
        </w:rPr>
        <w:t>подносилац</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захтева</w:t>
      </w:r>
      <w:proofErr w:type="spellEnd"/>
      <w:r w:rsidRPr="006D186F">
        <w:rPr>
          <w:rFonts w:ascii="Times New Roman" w:hAnsi="Times New Roman"/>
          <w:sz w:val="24"/>
          <w:szCs w:val="24"/>
          <w:lang w:val="ru-RU"/>
        </w:rPr>
        <w:t xml:space="preserve"> и </w:t>
      </w:r>
      <w:proofErr w:type="spellStart"/>
      <w:r w:rsidRPr="006D186F">
        <w:rPr>
          <w:rFonts w:ascii="Times New Roman" w:hAnsi="Times New Roman"/>
          <w:sz w:val="24"/>
          <w:szCs w:val="24"/>
          <w:lang w:val="ru-RU"/>
        </w:rPr>
        <w:t>сва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повезана</w:t>
      </w:r>
      <w:proofErr w:type="spellEnd"/>
      <w:r w:rsidRPr="006D186F">
        <w:rPr>
          <w:rFonts w:ascii="Times New Roman" w:hAnsi="Times New Roman"/>
          <w:sz w:val="24"/>
          <w:szCs w:val="24"/>
          <w:lang w:val="ru-RU"/>
        </w:rPr>
        <w:t xml:space="preserve"> лица </w:t>
      </w:r>
      <w:proofErr w:type="spellStart"/>
      <w:r w:rsidRPr="006D186F">
        <w:rPr>
          <w:rFonts w:ascii="Times New Roman" w:hAnsi="Times New Roman"/>
          <w:sz w:val="24"/>
          <w:szCs w:val="24"/>
          <w:lang w:val="ru-RU"/>
        </w:rPr>
        <w:t>имају</w:t>
      </w:r>
      <w:proofErr w:type="spellEnd"/>
      <w:r w:rsidRPr="006D186F">
        <w:rPr>
          <w:rFonts w:ascii="Times New Roman" w:hAnsi="Times New Roman"/>
          <w:sz w:val="24"/>
          <w:szCs w:val="24"/>
          <w:lang w:val="ru-RU"/>
        </w:rPr>
        <w:t xml:space="preserve"> добру </w:t>
      </w:r>
      <w:proofErr w:type="spellStart"/>
      <w:r w:rsidRPr="006D186F">
        <w:rPr>
          <w:rFonts w:ascii="Times New Roman" w:hAnsi="Times New Roman"/>
          <w:sz w:val="24"/>
          <w:szCs w:val="24"/>
          <w:lang w:val="ru-RU"/>
        </w:rPr>
        <w:t>пословну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репутацију</w:t>
      </w:r>
      <w:proofErr w:type="spellEnd"/>
      <w:r w:rsidRPr="006D186F">
        <w:rPr>
          <w:rFonts w:ascii="Times New Roman" w:hAnsi="Times New Roman"/>
          <w:sz w:val="24"/>
          <w:szCs w:val="24"/>
          <w:lang w:val="ru-RU"/>
        </w:rPr>
        <w:t xml:space="preserve">, а </w:t>
      </w:r>
      <w:proofErr w:type="spellStart"/>
      <w:r w:rsidRPr="006D186F">
        <w:rPr>
          <w:rFonts w:ascii="Times New Roman" w:hAnsi="Times New Roman"/>
          <w:sz w:val="24"/>
          <w:szCs w:val="24"/>
          <w:lang w:val="ru-RU"/>
        </w:rPr>
        <w:t>реализација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инвестиције</w:t>
      </w:r>
      <w:proofErr w:type="spellEnd"/>
      <w:r w:rsidRPr="006D186F">
        <w:rPr>
          <w:rFonts w:ascii="Times New Roman" w:hAnsi="Times New Roman"/>
          <w:sz w:val="24"/>
          <w:szCs w:val="24"/>
          <w:lang w:val="ru-RU"/>
        </w:rPr>
        <w:t xml:space="preserve"> не носи </w:t>
      </w:r>
      <w:proofErr w:type="spellStart"/>
      <w:r w:rsidRPr="006D186F">
        <w:rPr>
          <w:rFonts w:ascii="Times New Roman" w:hAnsi="Times New Roman"/>
          <w:sz w:val="24"/>
          <w:szCs w:val="24"/>
          <w:lang w:val="ru-RU"/>
        </w:rPr>
        <w:t>репутациони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ризик</w:t>
      </w:r>
      <w:proofErr w:type="spellEnd"/>
      <w:r w:rsidRPr="006D186F">
        <w:rPr>
          <w:rFonts w:ascii="Times New Roman" w:hAnsi="Times New Roman"/>
          <w:sz w:val="24"/>
          <w:szCs w:val="24"/>
          <w:lang w:val="ru-RU"/>
        </w:rPr>
        <w:t xml:space="preserve">; </w:t>
      </w:r>
    </w:p>
    <w:p w14:paraId="37E6FFB8" w14:textId="10CCB529" w:rsidR="00553776" w:rsidRPr="006D186F" w:rsidRDefault="00673663" w:rsidP="00553776">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да се </w:t>
      </w:r>
      <w:proofErr w:type="spellStart"/>
      <w:r w:rsidRPr="006D186F">
        <w:rPr>
          <w:rFonts w:ascii="Times New Roman" w:hAnsi="Times New Roman"/>
          <w:sz w:val="24"/>
          <w:szCs w:val="24"/>
          <w:lang w:val="ru-RU"/>
        </w:rPr>
        <w:t>опрема</w:t>
      </w:r>
      <w:proofErr w:type="spellEnd"/>
      <w:r w:rsidRPr="006D186F">
        <w:rPr>
          <w:rFonts w:ascii="Times New Roman" w:hAnsi="Times New Roman"/>
          <w:sz w:val="24"/>
          <w:szCs w:val="24"/>
          <w:lang w:val="ru-RU"/>
        </w:rPr>
        <w:t xml:space="preserve"> и </w:t>
      </w:r>
      <w:proofErr w:type="spellStart"/>
      <w:r w:rsidRPr="006D186F">
        <w:rPr>
          <w:rFonts w:ascii="Times New Roman" w:hAnsi="Times New Roman"/>
          <w:sz w:val="24"/>
          <w:szCs w:val="24"/>
          <w:lang w:val="ru-RU"/>
        </w:rPr>
        <w:t>репроматеријал</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набавља</w:t>
      </w:r>
      <w:proofErr w:type="spellEnd"/>
      <w:r w:rsidRPr="006D186F">
        <w:rPr>
          <w:rFonts w:ascii="Times New Roman" w:hAnsi="Times New Roman"/>
          <w:sz w:val="24"/>
          <w:szCs w:val="24"/>
          <w:lang w:val="ru-RU"/>
        </w:rPr>
        <w:t xml:space="preserve"> само од </w:t>
      </w:r>
      <w:proofErr w:type="spellStart"/>
      <w:r w:rsidRPr="006D186F">
        <w:rPr>
          <w:rFonts w:ascii="Times New Roman" w:hAnsi="Times New Roman"/>
          <w:sz w:val="24"/>
          <w:szCs w:val="24"/>
          <w:lang w:val="ru-RU"/>
        </w:rPr>
        <w:t>кредибилног</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добављача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Продавац</w:t>
      </w:r>
      <w:proofErr w:type="spellEnd"/>
      <w:r w:rsidRPr="006D186F">
        <w:rPr>
          <w:rFonts w:ascii="Times New Roman" w:hAnsi="Times New Roman"/>
          <w:sz w:val="24"/>
          <w:szCs w:val="24"/>
          <w:lang w:val="ru-RU"/>
        </w:rPr>
        <w:t xml:space="preserve"> </w:t>
      </w:r>
      <w:proofErr w:type="spellStart"/>
      <w:proofErr w:type="gramStart"/>
      <w:r w:rsidRPr="006D186F">
        <w:rPr>
          <w:rFonts w:ascii="Times New Roman" w:hAnsi="Times New Roman"/>
          <w:sz w:val="24"/>
          <w:szCs w:val="24"/>
          <w:lang w:val="ru-RU"/>
        </w:rPr>
        <w:t>опреме</w:t>
      </w:r>
      <w:proofErr w:type="spellEnd"/>
      <w:r w:rsidRPr="006D186F">
        <w:rPr>
          <w:rFonts w:ascii="Times New Roman" w:hAnsi="Times New Roman"/>
          <w:sz w:val="24"/>
          <w:szCs w:val="24"/>
          <w:lang w:val="ru-RU"/>
        </w:rPr>
        <w:t xml:space="preserve">  мора</w:t>
      </w:r>
      <w:proofErr w:type="gram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бити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произвођач</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опреме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увозник</w:t>
      </w:r>
      <w:proofErr w:type="spellEnd"/>
      <w:r w:rsidRPr="006D186F">
        <w:rPr>
          <w:rFonts w:ascii="Times New Roman" w:hAnsi="Times New Roman"/>
          <w:sz w:val="24"/>
          <w:szCs w:val="24"/>
          <w:lang w:val="ru-RU"/>
        </w:rPr>
        <w:t xml:space="preserve"> или </w:t>
      </w:r>
      <w:proofErr w:type="spellStart"/>
      <w:r w:rsidRPr="006D186F">
        <w:rPr>
          <w:rFonts w:ascii="Times New Roman" w:hAnsi="Times New Roman"/>
          <w:sz w:val="24"/>
          <w:szCs w:val="24"/>
          <w:lang w:val="ru-RU"/>
        </w:rPr>
        <w:t>дистрибутер</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опреме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Продавац</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опреме</w:t>
      </w:r>
      <w:proofErr w:type="spellEnd"/>
      <w:r w:rsidRPr="006D186F">
        <w:rPr>
          <w:rFonts w:ascii="Times New Roman" w:hAnsi="Times New Roman"/>
          <w:sz w:val="24"/>
          <w:szCs w:val="24"/>
          <w:lang w:val="ru-RU"/>
        </w:rPr>
        <w:t xml:space="preserve"> не </w:t>
      </w:r>
      <w:proofErr w:type="spellStart"/>
      <w:r w:rsidRPr="006D186F">
        <w:rPr>
          <w:rFonts w:ascii="Times New Roman" w:hAnsi="Times New Roman"/>
          <w:sz w:val="24"/>
          <w:szCs w:val="24"/>
          <w:lang w:val="ru-RU"/>
        </w:rPr>
        <w:t>сме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бити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повезано</w:t>
      </w:r>
      <w:proofErr w:type="spellEnd"/>
      <w:r w:rsidRPr="006D186F">
        <w:rPr>
          <w:rFonts w:ascii="Times New Roman" w:hAnsi="Times New Roman"/>
          <w:sz w:val="24"/>
          <w:szCs w:val="24"/>
          <w:lang w:val="ru-RU"/>
        </w:rPr>
        <w:t xml:space="preserve"> лице </w:t>
      </w:r>
      <w:proofErr w:type="spellStart"/>
      <w:r w:rsidRPr="006D186F">
        <w:rPr>
          <w:rFonts w:ascii="Times New Roman" w:hAnsi="Times New Roman"/>
          <w:sz w:val="24"/>
          <w:szCs w:val="24"/>
          <w:lang w:val="ru-RU"/>
        </w:rPr>
        <w:t>са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корисником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бесповратних</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средстава</w:t>
      </w:r>
      <w:proofErr w:type="spell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смислу</w:t>
      </w:r>
      <w:proofErr w:type="spellEnd"/>
      <w:r w:rsidRPr="006D186F">
        <w:rPr>
          <w:rFonts w:ascii="Times New Roman" w:hAnsi="Times New Roman"/>
          <w:sz w:val="24"/>
          <w:szCs w:val="24"/>
          <w:lang w:val="ru-RU"/>
        </w:rPr>
        <w:t xml:space="preserve"> Закона о </w:t>
      </w:r>
      <w:proofErr w:type="spellStart"/>
      <w:r w:rsidRPr="006D186F">
        <w:rPr>
          <w:rFonts w:ascii="Times New Roman" w:hAnsi="Times New Roman"/>
          <w:sz w:val="24"/>
          <w:szCs w:val="24"/>
          <w:lang w:val="ru-RU"/>
        </w:rPr>
        <w:t>привредним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друштвима</w:t>
      </w:r>
      <w:proofErr w:type="spellEnd"/>
      <w:r w:rsidRPr="006D186F">
        <w:rPr>
          <w:rFonts w:ascii="Times New Roman" w:hAnsi="Times New Roman"/>
          <w:sz w:val="24"/>
          <w:szCs w:val="24"/>
          <w:lang w:val="ru-RU"/>
        </w:rPr>
        <w:t xml:space="preserve"> и Закона о </w:t>
      </w:r>
      <w:proofErr w:type="spellStart"/>
      <w:r w:rsidRPr="006D186F">
        <w:rPr>
          <w:rFonts w:ascii="Times New Roman" w:hAnsi="Times New Roman"/>
          <w:sz w:val="24"/>
          <w:szCs w:val="24"/>
          <w:lang w:val="ru-RU"/>
        </w:rPr>
        <w:t>банкама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Уколико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опрема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домаћег</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порекла</w:t>
      </w:r>
      <w:proofErr w:type="spellEnd"/>
      <w:r w:rsidRPr="006D186F">
        <w:rPr>
          <w:rFonts w:ascii="Times New Roman" w:hAnsi="Times New Roman"/>
          <w:sz w:val="24"/>
          <w:szCs w:val="24"/>
          <w:lang w:val="ru-RU"/>
        </w:rPr>
        <w:t xml:space="preserve"> мора </w:t>
      </w:r>
      <w:proofErr w:type="spellStart"/>
      <w:r w:rsidRPr="006D186F">
        <w:rPr>
          <w:rFonts w:ascii="Times New Roman" w:hAnsi="Times New Roman"/>
          <w:sz w:val="24"/>
          <w:szCs w:val="24"/>
          <w:lang w:val="ru-RU"/>
        </w:rPr>
        <w:t>бити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набављена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директно</w:t>
      </w:r>
      <w:proofErr w:type="spellEnd"/>
      <w:r w:rsidRPr="006D186F">
        <w:rPr>
          <w:rFonts w:ascii="Times New Roman" w:hAnsi="Times New Roman"/>
          <w:sz w:val="24"/>
          <w:szCs w:val="24"/>
          <w:lang w:val="ru-RU"/>
        </w:rPr>
        <w:t xml:space="preserve"> од </w:t>
      </w:r>
      <w:proofErr w:type="spellStart"/>
      <w:r w:rsidRPr="006D186F">
        <w:rPr>
          <w:rFonts w:ascii="Times New Roman" w:hAnsi="Times New Roman"/>
          <w:sz w:val="24"/>
          <w:szCs w:val="24"/>
          <w:lang w:val="ru-RU"/>
        </w:rPr>
        <w:t>произвођача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Добављач</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опреме</w:t>
      </w:r>
      <w:proofErr w:type="spellEnd"/>
      <w:r w:rsidRPr="006D186F">
        <w:rPr>
          <w:rFonts w:ascii="Times New Roman" w:hAnsi="Times New Roman"/>
          <w:sz w:val="24"/>
          <w:szCs w:val="24"/>
          <w:lang w:val="ru-RU"/>
        </w:rPr>
        <w:t xml:space="preserve"> мора </w:t>
      </w:r>
      <w:proofErr w:type="spellStart"/>
      <w:r w:rsidRPr="006D186F">
        <w:rPr>
          <w:rFonts w:ascii="Times New Roman" w:hAnsi="Times New Roman"/>
          <w:sz w:val="24"/>
          <w:szCs w:val="24"/>
          <w:lang w:val="ru-RU"/>
        </w:rPr>
        <w:t>бити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предузетник</w:t>
      </w:r>
      <w:proofErr w:type="spellEnd"/>
      <w:r w:rsidRPr="006D186F">
        <w:rPr>
          <w:rFonts w:ascii="Times New Roman" w:hAnsi="Times New Roman"/>
          <w:sz w:val="24"/>
          <w:szCs w:val="24"/>
          <w:lang w:val="ru-RU"/>
        </w:rPr>
        <w:t xml:space="preserve"> или </w:t>
      </w:r>
      <w:proofErr w:type="spellStart"/>
      <w:r w:rsidRPr="006D186F">
        <w:rPr>
          <w:rFonts w:ascii="Times New Roman" w:hAnsi="Times New Roman"/>
          <w:sz w:val="24"/>
          <w:szCs w:val="24"/>
          <w:lang w:val="ru-RU"/>
        </w:rPr>
        <w:t>привредно</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друштво</w:t>
      </w:r>
      <w:proofErr w:type="spellEnd"/>
      <w:r w:rsidR="00553776" w:rsidRPr="006D186F">
        <w:rPr>
          <w:rFonts w:ascii="Times New Roman" w:hAnsi="Times New Roman"/>
          <w:sz w:val="24"/>
          <w:szCs w:val="24"/>
          <w:lang w:val="ru-RU"/>
        </w:rPr>
        <w:t xml:space="preserve"> - </w:t>
      </w:r>
      <w:proofErr w:type="spellStart"/>
      <w:r w:rsidR="00553776" w:rsidRPr="006D186F">
        <w:rPr>
          <w:rFonts w:ascii="Times New Roman" w:hAnsi="Times New Roman"/>
          <w:b/>
          <w:i/>
          <w:sz w:val="24"/>
          <w:szCs w:val="24"/>
          <w:lang w:val="ru-RU"/>
        </w:rPr>
        <w:t>Комисија</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утврђује</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испуњеност</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овог</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услова</w:t>
      </w:r>
      <w:proofErr w:type="spellEnd"/>
      <w:r w:rsidR="00553776" w:rsidRPr="006D186F">
        <w:rPr>
          <w:rFonts w:ascii="Times New Roman" w:hAnsi="Times New Roman"/>
          <w:b/>
          <w:i/>
          <w:sz w:val="24"/>
          <w:szCs w:val="24"/>
          <w:lang w:val="ru-RU"/>
        </w:rPr>
        <w:t xml:space="preserve"> и </w:t>
      </w:r>
      <w:proofErr w:type="spellStart"/>
      <w:r w:rsidR="00553776" w:rsidRPr="006D186F">
        <w:rPr>
          <w:rFonts w:ascii="Times New Roman" w:hAnsi="Times New Roman"/>
          <w:b/>
          <w:i/>
          <w:sz w:val="24"/>
          <w:szCs w:val="24"/>
          <w:lang w:val="ru-RU"/>
        </w:rPr>
        <w:t>може</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затражити</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допуну</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документације</w:t>
      </w:r>
      <w:proofErr w:type="spellEnd"/>
      <w:r w:rsidR="00553776" w:rsidRPr="006D186F">
        <w:rPr>
          <w:rFonts w:ascii="Times New Roman" w:hAnsi="Times New Roman"/>
          <w:b/>
          <w:i/>
          <w:sz w:val="24"/>
          <w:szCs w:val="24"/>
          <w:lang w:val="ru-RU"/>
        </w:rPr>
        <w:t xml:space="preserve"> у виду </w:t>
      </w:r>
      <w:proofErr w:type="spellStart"/>
      <w:r w:rsidR="00553776" w:rsidRPr="006D186F">
        <w:rPr>
          <w:rFonts w:ascii="Times New Roman" w:hAnsi="Times New Roman"/>
          <w:b/>
          <w:i/>
          <w:sz w:val="24"/>
          <w:szCs w:val="24"/>
          <w:lang w:val="ru-RU"/>
        </w:rPr>
        <w:t>доказа</w:t>
      </w:r>
      <w:proofErr w:type="spellEnd"/>
      <w:r w:rsidR="00553776" w:rsidRPr="006D186F">
        <w:rPr>
          <w:rFonts w:ascii="Times New Roman" w:hAnsi="Times New Roman"/>
          <w:b/>
          <w:i/>
          <w:sz w:val="24"/>
          <w:szCs w:val="24"/>
          <w:lang w:val="ru-RU"/>
        </w:rPr>
        <w:t xml:space="preserve"> за </w:t>
      </w:r>
      <w:proofErr w:type="spellStart"/>
      <w:r w:rsidR="00553776" w:rsidRPr="006D186F">
        <w:rPr>
          <w:rFonts w:ascii="Times New Roman" w:hAnsi="Times New Roman"/>
          <w:b/>
          <w:i/>
          <w:sz w:val="24"/>
          <w:szCs w:val="24"/>
          <w:lang w:val="ru-RU"/>
        </w:rPr>
        <w:t>добављача</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Кредибилни</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добављач</w:t>
      </w:r>
      <w:proofErr w:type="spellEnd"/>
      <w:r w:rsidR="00553776" w:rsidRPr="006D186F">
        <w:rPr>
          <w:rFonts w:ascii="Times New Roman" w:hAnsi="Times New Roman"/>
          <w:b/>
          <w:i/>
          <w:sz w:val="24"/>
          <w:szCs w:val="24"/>
          <w:lang w:val="ru-RU"/>
        </w:rPr>
        <w:t xml:space="preserve"> - </w:t>
      </w:r>
      <w:proofErr w:type="spellStart"/>
      <w:r w:rsidR="00553776" w:rsidRPr="006D186F">
        <w:rPr>
          <w:rFonts w:ascii="Times New Roman" w:hAnsi="Times New Roman"/>
          <w:b/>
          <w:i/>
          <w:sz w:val="24"/>
          <w:szCs w:val="24"/>
          <w:lang w:val="ru-RU"/>
        </w:rPr>
        <w:t>произвођач</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је</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онај</w:t>
      </w:r>
      <w:proofErr w:type="spellEnd"/>
      <w:r w:rsidR="00553776" w:rsidRPr="006D186F">
        <w:rPr>
          <w:rFonts w:ascii="Times New Roman" w:hAnsi="Times New Roman"/>
          <w:b/>
          <w:i/>
          <w:sz w:val="24"/>
          <w:szCs w:val="24"/>
          <w:lang w:val="ru-RU"/>
        </w:rPr>
        <w:t xml:space="preserve"> за </w:t>
      </w:r>
      <w:proofErr w:type="spellStart"/>
      <w:r w:rsidR="00553776" w:rsidRPr="006D186F">
        <w:rPr>
          <w:rFonts w:ascii="Times New Roman" w:hAnsi="Times New Roman"/>
          <w:b/>
          <w:i/>
          <w:sz w:val="24"/>
          <w:szCs w:val="24"/>
          <w:lang w:val="ru-RU"/>
        </w:rPr>
        <w:t>кога</w:t>
      </w:r>
      <w:proofErr w:type="spellEnd"/>
      <w:r w:rsidR="00553776" w:rsidRPr="006D186F">
        <w:rPr>
          <w:rFonts w:ascii="Times New Roman" w:hAnsi="Times New Roman"/>
          <w:b/>
          <w:i/>
          <w:sz w:val="24"/>
          <w:szCs w:val="24"/>
          <w:lang w:val="ru-RU"/>
        </w:rPr>
        <w:t xml:space="preserve"> се на основу </w:t>
      </w:r>
      <w:proofErr w:type="spellStart"/>
      <w:r w:rsidR="00553776" w:rsidRPr="006D186F">
        <w:rPr>
          <w:rFonts w:ascii="Times New Roman" w:hAnsi="Times New Roman"/>
          <w:b/>
          <w:i/>
          <w:sz w:val="24"/>
          <w:szCs w:val="24"/>
          <w:lang w:val="ru-RU"/>
        </w:rPr>
        <w:t>јавно</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доступних</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информација</w:t>
      </w:r>
      <w:proofErr w:type="spellEnd"/>
      <w:r w:rsidR="00553776" w:rsidRPr="006D186F">
        <w:rPr>
          <w:rFonts w:ascii="Times New Roman" w:hAnsi="Times New Roman"/>
          <w:b/>
          <w:i/>
          <w:sz w:val="24"/>
          <w:szCs w:val="24"/>
          <w:lang w:val="ru-RU"/>
        </w:rPr>
        <w:t xml:space="preserve"> или </w:t>
      </w:r>
      <w:proofErr w:type="spellStart"/>
      <w:r w:rsidR="00553776" w:rsidRPr="006D186F">
        <w:rPr>
          <w:rFonts w:ascii="Times New Roman" w:hAnsi="Times New Roman"/>
          <w:b/>
          <w:i/>
          <w:sz w:val="24"/>
          <w:szCs w:val="24"/>
          <w:lang w:val="ru-RU"/>
        </w:rPr>
        <w:t>информација</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доступних</w:t>
      </w:r>
      <w:proofErr w:type="spellEnd"/>
      <w:r w:rsidR="00553776" w:rsidRPr="006D186F">
        <w:rPr>
          <w:rFonts w:ascii="Times New Roman" w:hAnsi="Times New Roman"/>
          <w:b/>
          <w:i/>
          <w:sz w:val="24"/>
          <w:szCs w:val="24"/>
          <w:lang w:val="ru-RU"/>
        </w:rPr>
        <w:t xml:space="preserve"> из базе </w:t>
      </w:r>
      <w:proofErr w:type="spellStart"/>
      <w:r w:rsidR="00553776" w:rsidRPr="006D186F">
        <w:rPr>
          <w:rFonts w:ascii="Times New Roman" w:hAnsi="Times New Roman"/>
          <w:b/>
          <w:i/>
          <w:sz w:val="24"/>
          <w:szCs w:val="24"/>
          <w:lang w:val="ru-RU"/>
        </w:rPr>
        <w:t>добављача</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коју</w:t>
      </w:r>
      <w:proofErr w:type="spellEnd"/>
      <w:r w:rsidR="00553776" w:rsidRPr="006D186F">
        <w:rPr>
          <w:rFonts w:ascii="Times New Roman" w:hAnsi="Times New Roman"/>
          <w:b/>
          <w:i/>
          <w:sz w:val="24"/>
          <w:szCs w:val="24"/>
          <w:lang w:val="ru-RU"/>
        </w:rPr>
        <w:t xml:space="preserve"> води </w:t>
      </w:r>
      <w:proofErr w:type="spellStart"/>
      <w:r w:rsidR="00553776" w:rsidRPr="006D186F">
        <w:rPr>
          <w:rFonts w:ascii="Times New Roman" w:hAnsi="Times New Roman"/>
          <w:b/>
          <w:i/>
          <w:sz w:val="24"/>
          <w:szCs w:val="24"/>
          <w:lang w:val="ru-RU"/>
        </w:rPr>
        <w:t>Министарство</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привреде</w:t>
      </w:r>
      <w:proofErr w:type="spellEnd"/>
      <w:r w:rsidR="00553776" w:rsidRPr="006D186F">
        <w:rPr>
          <w:rFonts w:ascii="Times New Roman" w:hAnsi="Times New Roman"/>
          <w:b/>
          <w:i/>
          <w:sz w:val="24"/>
          <w:szCs w:val="24"/>
          <w:lang w:val="ru-RU"/>
        </w:rPr>
        <w:t xml:space="preserve"> на </w:t>
      </w:r>
      <w:proofErr w:type="gramStart"/>
      <w:r w:rsidR="00553776" w:rsidRPr="006D186F">
        <w:rPr>
          <w:rFonts w:ascii="Times New Roman" w:hAnsi="Times New Roman"/>
          <w:b/>
          <w:i/>
          <w:sz w:val="24"/>
          <w:szCs w:val="24"/>
          <w:lang w:val="ru-RU"/>
        </w:rPr>
        <w:t xml:space="preserve">основу  </w:t>
      </w:r>
      <w:proofErr w:type="spellStart"/>
      <w:r w:rsidR="00553776" w:rsidRPr="006D186F">
        <w:rPr>
          <w:rFonts w:ascii="Times New Roman" w:hAnsi="Times New Roman"/>
          <w:b/>
          <w:i/>
          <w:sz w:val="24"/>
          <w:szCs w:val="24"/>
          <w:lang w:val="ru-RU"/>
        </w:rPr>
        <w:t>реализације</w:t>
      </w:r>
      <w:proofErr w:type="spellEnd"/>
      <w:proofErr w:type="gram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програма</w:t>
      </w:r>
      <w:proofErr w:type="spellEnd"/>
      <w:r w:rsidR="00553776" w:rsidRPr="006D186F">
        <w:rPr>
          <w:rFonts w:ascii="Times New Roman" w:hAnsi="Times New Roman"/>
          <w:b/>
          <w:i/>
          <w:sz w:val="24"/>
          <w:szCs w:val="24"/>
          <w:lang w:val="ru-RU"/>
        </w:rPr>
        <w:t xml:space="preserve"> из </w:t>
      </w:r>
      <w:proofErr w:type="spellStart"/>
      <w:r w:rsidR="00553776" w:rsidRPr="006D186F">
        <w:rPr>
          <w:rFonts w:ascii="Times New Roman" w:hAnsi="Times New Roman"/>
          <w:b/>
          <w:i/>
          <w:sz w:val="24"/>
          <w:szCs w:val="24"/>
          <w:lang w:val="ru-RU"/>
        </w:rPr>
        <w:t>претходних</w:t>
      </w:r>
      <w:proofErr w:type="spellEnd"/>
      <w:r w:rsidR="00553776" w:rsidRPr="006D186F">
        <w:rPr>
          <w:rFonts w:ascii="Times New Roman" w:hAnsi="Times New Roman"/>
          <w:b/>
          <w:i/>
          <w:sz w:val="24"/>
          <w:szCs w:val="24"/>
          <w:lang w:val="ru-RU"/>
        </w:rPr>
        <w:t xml:space="preserve"> година) </w:t>
      </w:r>
      <w:proofErr w:type="spellStart"/>
      <w:r w:rsidR="00553776" w:rsidRPr="006D186F">
        <w:rPr>
          <w:rFonts w:ascii="Times New Roman" w:hAnsi="Times New Roman"/>
          <w:b/>
          <w:i/>
          <w:sz w:val="24"/>
          <w:szCs w:val="24"/>
          <w:lang w:val="ru-RU"/>
        </w:rPr>
        <w:t>може</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закључити</w:t>
      </w:r>
      <w:proofErr w:type="spellEnd"/>
      <w:r w:rsidR="00553776" w:rsidRPr="006D186F">
        <w:rPr>
          <w:rFonts w:ascii="Times New Roman" w:hAnsi="Times New Roman"/>
          <w:b/>
          <w:i/>
          <w:sz w:val="24"/>
          <w:szCs w:val="24"/>
          <w:lang w:val="ru-RU"/>
        </w:rPr>
        <w:t xml:space="preserve"> да се </w:t>
      </w:r>
      <w:proofErr w:type="spellStart"/>
      <w:r w:rsidR="00553776" w:rsidRPr="006D186F">
        <w:rPr>
          <w:rFonts w:ascii="Times New Roman" w:hAnsi="Times New Roman"/>
          <w:b/>
          <w:i/>
          <w:sz w:val="24"/>
          <w:szCs w:val="24"/>
          <w:lang w:val="ru-RU"/>
        </w:rPr>
        <w:t>бави</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производњом</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тражене</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опреме</w:t>
      </w:r>
      <w:proofErr w:type="spellEnd"/>
      <w:r w:rsidR="00553776" w:rsidRPr="006D186F">
        <w:rPr>
          <w:rFonts w:ascii="Times New Roman" w:hAnsi="Times New Roman"/>
          <w:b/>
          <w:i/>
          <w:sz w:val="24"/>
          <w:szCs w:val="24"/>
          <w:lang w:val="ru-RU"/>
        </w:rPr>
        <w:t xml:space="preserve">. У </w:t>
      </w:r>
      <w:proofErr w:type="spellStart"/>
      <w:proofErr w:type="gramStart"/>
      <w:r w:rsidR="00553776" w:rsidRPr="006D186F">
        <w:rPr>
          <w:rFonts w:ascii="Times New Roman" w:hAnsi="Times New Roman"/>
          <w:b/>
          <w:i/>
          <w:sz w:val="24"/>
          <w:szCs w:val="24"/>
          <w:lang w:val="ru-RU"/>
        </w:rPr>
        <w:t>супротном</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Комисија</w:t>
      </w:r>
      <w:proofErr w:type="spellEnd"/>
      <w:proofErr w:type="gram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задржава</w:t>
      </w:r>
      <w:proofErr w:type="spellEnd"/>
      <w:r w:rsidR="00553776" w:rsidRPr="006D186F">
        <w:rPr>
          <w:rFonts w:ascii="Times New Roman" w:hAnsi="Times New Roman"/>
          <w:b/>
          <w:i/>
          <w:sz w:val="24"/>
          <w:szCs w:val="24"/>
          <w:lang w:val="ru-RU"/>
        </w:rPr>
        <w:t xml:space="preserve"> право да </w:t>
      </w:r>
      <w:proofErr w:type="spellStart"/>
      <w:r w:rsidR="00553776" w:rsidRPr="006D186F">
        <w:rPr>
          <w:rFonts w:ascii="Times New Roman" w:hAnsi="Times New Roman"/>
          <w:b/>
          <w:i/>
          <w:sz w:val="24"/>
          <w:szCs w:val="24"/>
          <w:lang w:val="ru-RU"/>
        </w:rPr>
        <w:t>тражи</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допуну</w:t>
      </w:r>
      <w:proofErr w:type="spellEnd"/>
      <w:r w:rsidR="00553776" w:rsidRPr="006D186F">
        <w:rPr>
          <w:rFonts w:ascii="Times New Roman" w:hAnsi="Times New Roman"/>
          <w:b/>
          <w:i/>
          <w:sz w:val="24"/>
          <w:szCs w:val="24"/>
          <w:lang w:val="ru-RU"/>
        </w:rPr>
        <w:t xml:space="preserve"> </w:t>
      </w:r>
      <w:proofErr w:type="spellStart"/>
      <w:r w:rsidR="00553776" w:rsidRPr="006D186F">
        <w:rPr>
          <w:rFonts w:ascii="Times New Roman" w:hAnsi="Times New Roman"/>
          <w:b/>
          <w:i/>
          <w:sz w:val="24"/>
          <w:szCs w:val="24"/>
          <w:lang w:val="ru-RU"/>
        </w:rPr>
        <w:t>документације</w:t>
      </w:r>
      <w:proofErr w:type="spellEnd"/>
      <w:r w:rsidR="00553776" w:rsidRPr="006D186F">
        <w:rPr>
          <w:rFonts w:ascii="Times New Roman" w:hAnsi="Times New Roman"/>
          <w:b/>
          <w:i/>
          <w:sz w:val="24"/>
          <w:szCs w:val="24"/>
          <w:lang w:val="ru-RU"/>
        </w:rPr>
        <w:t xml:space="preserve">  и то:</w:t>
      </w:r>
    </w:p>
    <w:p w14:paraId="33ED10BC"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 xml:space="preserve">1) </w:t>
      </w:r>
      <w:proofErr w:type="spellStart"/>
      <w:r w:rsidRPr="006D186F">
        <w:rPr>
          <w:rFonts w:ascii="Times New Roman" w:hAnsi="Times New Roman"/>
          <w:b/>
          <w:i/>
          <w:sz w:val="24"/>
          <w:szCs w:val="24"/>
          <w:lang w:val="ru-RU"/>
        </w:rPr>
        <w:t>изјава</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са</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образложењем</w:t>
      </w:r>
      <w:proofErr w:type="spellEnd"/>
      <w:r w:rsidRPr="006D186F">
        <w:rPr>
          <w:rFonts w:ascii="Times New Roman" w:hAnsi="Times New Roman"/>
          <w:b/>
          <w:i/>
          <w:sz w:val="24"/>
          <w:szCs w:val="24"/>
          <w:lang w:val="ru-RU"/>
        </w:rPr>
        <w:t xml:space="preserve"> да </w:t>
      </w:r>
      <w:proofErr w:type="spellStart"/>
      <w:r w:rsidRPr="006D186F">
        <w:rPr>
          <w:rFonts w:ascii="Times New Roman" w:hAnsi="Times New Roman"/>
          <w:b/>
          <w:i/>
          <w:sz w:val="24"/>
          <w:szCs w:val="24"/>
          <w:lang w:val="ru-RU"/>
        </w:rPr>
        <w:t>је</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произвођач</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опреме</w:t>
      </w:r>
      <w:proofErr w:type="spellEnd"/>
      <w:r w:rsidRPr="006D186F">
        <w:rPr>
          <w:rFonts w:ascii="Times New Roman" w:hAnsi="Times New Roman"/>
          <w:b/>
          <w:i/>
          <w:sz w:val="24"/>
          <w:szCs w:val="24"/>
          <w:lang w:val="ru-RU"/>
        </w:rPr>
        <w:t>;</w:t>
      </w:r>
    </w:p>
    <w:p w14:paraId="28A7BC70"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 xml:space="preserve">2) </w:t>
      </w:r>
      <w:proofErr w:type="spellStart"/>
      <w:r w:rsidRPr="006D186F">
        <w:rPr>
          <w:rFonts w:ascii="Times New Roman" w:hAnsi="Times New Roman"/>
          <w:b/>
          <w:i/>
          <w:sz w:val="24"/>
          <w:szCs w:val="24"/>
          <w:lang w:val="ru-RU"/>
        </w:rPr>
        <w:t>слике</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производног</w:t>
      </w:r>
      <w:proofErr w:type="spellEnd"/>
      <w:r w:rsidRPr="006D186F">
        <w:rPr>
          <w:rFonts w:ascii="Times New Roman" w:hAnsi="Times New Roman"/>
          <w:b/>
          <w:i/>
          <w:sz w:val="24"/>
          <w:szCs w:val="24"/>
          <w:lang w:val="ru-RU"/>
        </w:rPr>
        <w:t xml:space="preserve"> погона; </w:t>
      </w:r>
    </w:p>
    <w:p w14:paraId="45F4DABF"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 xml:space="preserve">3) </w:t>
      </w:r>
      <w:proofErr w:type="spellStart"/>
      <w:r w:rsidRPr="006D186F">
        <w:rPr>
          <w:rFonts w:ascii="Times New Roman" w:hAnsi="Times New Roman"/>
          <w:b/>
          <w:i/>
          <w:sz w:val="24"/>
          <w:szCs w:val="24"/>
          <w:lang w:val="ru-RU"/>
        </w:rPr>
        <w:t>копије</w:t>
      </w:r>
      <w:proofErr w:type="spellEnd"/>
      <w:r w:rsidRPr="006D186F">
        <w:rPr>
          <w:rFonts w:ascii="Times New Roman" w:hAnsi="Times New Roman"/>
          <w:b/>
          <w:i/>
          <w:sz w:val="24"/>
          <w:szCs w:val="24"/>
          <w:lang w:val="ru-RU"/>
        </w:rPr>
        <w:t xml:space="preserve"> три фактуре за </w:t>
      </w:r>
      <w:proofErr w:type="spellStart"/>
      <w:r w:rsidRPr="006D186F">
        <w:rPr>
          <w:rFonts w:ascii="Times New Roman" w:hAnsi="Times New Roman"/>
          <w:b/>
          <w:i/>
          <w:sz w:val="24"/>
          <w:szCs w:val="24"/>
          <w:lang w:val="ru-RU"/>
        </w:rPr>
        <w:t>опрему</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испоручену</w:t>
      </w:r>
      <w:proofErr w:type="spellEnd"/>
      <w:r w:rsidRPr="006D186F">
        <w:rPr>
          <w:rFonts w:ascii="Times New Roman" w:hAnsi="Times New Roman"/>
          <w:b/>
          <w:i/>
          <w:sz w:val="24"/>
          <w:szCs w:val="24"/>
          <w:lang w:val="ru-RU"/>
        </w:rPr>
        <w:t xml:space="preserve"> у </w:t>
      </w:r>
      <w:proofErr w:type="spellStart"/>
      <w:r w:rsidRPr="006D186F">
        <w:rPr>
          <w:rFonts w:ascii="Times New Roman" w:hAnsi="Times New Roman"/>
          <w:b/>
          <w:i/>
          <w:sz w:val="24"/>
          <w:szCs w:val="24"/>
          <w:lang w:val="ru-RU"/>
        </w:rPr>
        <w:t>претходне</w:t>
      </w:r>
      <w:proofErr w:type="spellEnd"/>
      <w:r w:rsidRPr="006D186F">
        <w:rPr>
          <w:rFonts w:ascii="Times New Roman" w:hAnsi="Times New Roman"/>
          <w:b/>
          <w:i/>
          <w:sz w:val="24"/>
          <w:szCs w:val="24"/>
          <w:lang w:val="ru-RU"/>
        </w:rPr>
        <w:t xml:space="preserve"> две године, </w:t>
      </w:r>
      <w:proofErr w:type="spellStart"/>
      <w:r w:rsidRPr="006D186F">
        <w:rPr>
          <w:rFonts w:ascii="Times New Roman" w:hAnsi="Times New Roman"/>
          <w:b/>
          <w:i/>
          <w:sz w:val="24"/>
          <w:szCs w:val="24"/>
          <w:lang w:val="ru-RU"/>
        </w:rPr>
        <w:t>сличне</w:t>
      </w:r>
      <w:proofErr w:type="spellEnd"/>
      <w:r w:rsidRPr="006D186F">
        <w:rPr>
          <w:rFonts w:ascii="Times New Roman" w:hAnsi="Times New Roman"/>
          <w:b/>
          <w:i/>
          <w:sz w:val="24"/>
          <w:szCs w:val="24"/>
          <w:lang w:val="ru-RU"/>
        </w:rPr>
        <w:t xml:space="preserve"> вредности или </w:t>
      </w:r>
      <w:proofErr w:type="spellStart"/>
      <w:r w:rsidRPr="006D186F">
        <w:rPr>
          <w:rFonts w:ascii="Times New Roman" w:hAnsi="Times New Roman"/>
          <w:b/>
          <w:i/>
          <w:sz w:val="24"/>
          <w:szCs w:val="24"/>
          <w:lang w:val="ru-RU"/>
        </w:rPr>
        <w:t>намене</w:t>
      </w:r>
      <w:proofErr w:type="spellEnd"/>
      <w:r w:rsidRPr="006D186F">
        <w:rPr>
          <w:rFonts w:ascii="Times New Roman" w:hAnsi="Times New Roman"/>
          <w:b/>
          <w:i/>
          <w:sz w:val="24"/>
          <w:szCs w:val="24"/>
          <w:lang w:val="ru-RU"/>
        </w:rPr>
        <w:t>.</w:t>
      </w:r>
    </w:p>
    <w:p w14:paraId="5D78A4DB"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proofErr w:type="spellStart"/>
      <w:r w:rsidRPr="006D186F">
        <w:rPr>
          <w:rFonts w:ascii="Times New Roman" w:hAnsi="Times New Roman"/>
          <w:b/>
          <w:i/>
          <w:sz w:val="24"/>
          <w:szCs w:val="24"/>
          <w:lang w:val="ru-RU"/>
        </w:rPr>
        <w:t>Кредибилни</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добављач</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увозник</w:t>
      </w:r>
      <w:proofErr w:type="spellEnd"/>
      <w:r w:rsidRPr="006D186F">
        <w:rPr>
          <w:rFonts w:ascii="Times New Roman" w:hAnsi="Times New Roman"/>
          <w:b/>
          <w:i/>
          <w:sz w:val="24"/>
          <w:szCs w:val="24"/>
          <w:lang w:val="ru-RU"/>
        </w:rPr>
        <w:t>/</w:t>
      </w:r>
      <w:proofErr w:type="spellStart"/>
      <w:r w:rsidRPr="006D186F">
        <w:rPr>
          <w:rFonts w:ascii="Times New Roman" w:hAnsi="Times New Roman"/>
          <w:b/>
          <w:i/>
          <w:sz w:val="24"/>
          <w:szCs w:val="24"/>
          <w:lang w:val="ru-RU"/>
        </w:rPr>
        <w:t>дистрибутер</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опреме</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је</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онај</w:t>
      </w:r>
      <w:proofErr w:type="spellEnd"/>
      <w:r w:rsidRPr="006D186F">
        <w:rPr>
          <w:rFonts w:ascii="Times New Roman" w:hAnsi="Times New Roman"/>
          <w:b/>
          <w:i/>
          <w:sz w:val="24"/>
          <w:szCs w:val="24"/>
          <w:lang w:val="ru-RU"/>
        </w:rPr>
        <w:t xml:space="preserve"> за </w:t>
      </w:r>
      <w:proofErr w:type="spellStart"/>
      <w:r w:rsidRPr="006D186F">
        <w:rPr>
          <w:rFonts w:ascii="Times New Roman" w:hAnsi="Times New Roman"/>
          <w:b/>
          <w:i/>
          <w:sz w:val="24"/>
          <w:szCs w:val="24"/>
          <w:lang w:val="ru-RU"/>
        </w:rPr>
        <w:t>кога</w:t>
      </w:r>
      <w:proofErr w:type="spellEnd"/>
      <w:r w:rsidRPr="006D186F">
        <w:rPr>
          <w:rFonts w:ascii="Times New Roman" w:hAnsi="Times New Roman"/>
          <w:b/>
          <w:i/>
          <w:sz w:val="24"/>
          <w:szCs w:val="24"/>
          <w:lang w:val="ru-RU"/>
        </w:rPr>
        <w:t xml:space="preserve"> се на основу </w:t>
      </w:r>
      <w:proofErr w:type="spellStart"/>
      <w:r w:rsidRPr="006D186F">
        <w:rPr>
          <w:rFonts w:ascii="Times New Roman" w:hAnsi="Times New Roman"/>
          <w:b/>
          <w:i/>
          <w:sz w:val="24"/>
          <w:szCs w:val="24"/>
          <w:lang w:val="ru-RU"/>
        </w:rPr>
        <w:t>јавно</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доступних</w:t>
      </w:r>
      <w:proofErr w:type="spellEnd"/>
      <w:r w:rsidRPr="006D186F">
        <w:rPr>
          <w:rFonts w:ascii="Times New Roman" w:hAnsi="Times New Roman"/>
          <w:b/>
          <w:i/>
          <w:sz w:val="24"/>
          <w:szCs w:val="24"/>
          <w:lang w:val="ru-RU"/>
        </w:rPr>
        <w:t xml:space="preserve"> </w:t>
      </w:r>
      <w:proofErr w:type="spellStart"/>
      <w:proofErr w:type="gramStart"/>
      <w:r w:rsidRPr="006D186F">
        <w:rPr>
          <w:rFonts w:ascii="Times New Roman" w:hAnsi="Times New Roman"/>
          <w:b/>
          <w:i/>
          <w:sz w:val="24"/>
          <w:szCs w:val="24"/>
          <w:lang w:val="ru-RU"/>
        </w:rPr>
        <w:t>информација</w:t>
      </w:r>
      <w:proofErr w:type="spellEnd"/>
      <w:r w:rsidRPr="006D186F">
        <w:rPr>
          <w:rFonts w:ascii="Times New Roman" w:hAnsi="Times New Roman"/>
          <w:b/>
          <w:i/>
          <w:sz w:val="24"/>
          <w:szCs w:val="24"/>
          <w:lang w:val="ru-RU"/>
        </w:rPr>
        <w:t xml:space="preserve">  или</w:t>
      </w:r>
      <w:proofErr w:type="gram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информација</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доступних</w:t>
      </w:r>
      <w:proofErr w:type="spellEnd"/>
      <w:r w:rsidRPr="006D186F">
        <w:rPr>
          <w:rFonts w:ascii="Times New Roman" w:hAnsi="Times New Roman"/>
          <w:b/>
          <w:i/>
          <w:sz w:val="24"/>
          <w:szCs w:val="24"/>
          <w:lang w:val="ru-RU"/>
        </w:rPr>
        <w:t xml:space="preserve"> из базе </w:t>
      </w:r>
      <w:proofErr w:type="spellStart"/>
      <w:r w:rsidRPr="006D186F">
        <w:rPr>
          <w:rFonts w:ascii="Times New Roman" w:hAnsi="Times New Roman"/>
          <w:b/>
          <w:i/>
          <w:sz w:val="24"/>
          <w:szCs w:val="24"/>
          <w:lang w:val="ru-RU"/>
        </w:rPr>
        <w:t>добављача</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коју</w:t>
      </w:r>
      <w:proofErr w:type="spellEnd"/>
      <w:r w:rsidRPr="006D186F">
        <w:rPr>
          <w:rFonts w:ascii="Times New Roman" w:hAnsi="Times New Roman"/>
          <w:b/>
          <w:i/>
          <w:sz w:val="24"/>
          <w:szCs w:val="24"/>
          <w:lang w:val="ru-RU"/>
        </w:rPr>
        <w:t xml:space="preserve"> води </w:t>
      </w:r>
      <w:proofErr w:type="spellStart"/>
      <w:r w:rsidRPr="006D186F">
        <w:rPr>
          <w:rFonts w:ascii="Times New Roman" w:hAnsi="Times New Roman"/>
          <w:b/>
          <w:i/>
          <w:sz w:val="24"/>
          <w:szCs w:val="24"/>
          <w:lang w:val="ru-RU"/>
        </w:rPr>
        <w:t>Министарство</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привреде</w:t>
      </w:r>
      <w:proofErr w:type="spellEnd"/>
      <w:r w:rsidRPr="006D186F">
        <w:rPr>
          <w:rFonts w:ascii="Times New Roman" w:hAnsi="Times New Roman"/>
          <w:b/>
          <w:i/>
          <w:sz w:val="24"/>
          <w:szCs w:val="24"/>
          <w:lang w:val="ru-RU"/>
        </w:rPr>
        <w:t xml:space="preserve"> на основу </w:t>
      </w:r>
      <w:proofErr w:type="spellStart"/>
      <w:r w:rsidRPr="006D186F">
        <w:rPr>
          <w:rFonts w:ascii="Times New Roman" w:hAnsi="Times New Roman"/>
          <w:b/>
          <w:i/>
          <w:sz w:val="24"/>
          <w:szCs w:val="24"/>
          <w:lang w:val="ru-RU"/>
        </w:rPr>
        <w:t>реализације</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програма</w:t>
      </w:r>
      <w:proofErr w:type="spellEnd"/>
      <w:r w:rsidRPr="006D186F">
        <w:rPr>
          <w:rFonts w:ascii="Times New Roman" w:hAnsi="Times New Roman"/>
          <w:b/>
          <w:i/>
          <w:sz w:val="24"/>
          <w:szCs w:val="24"/>
          <w:lang w:val="ru-RU"/>
        </w:rPr>
        <w:t xml:space="preserve"> из </w:t>
      </w:r>
      <w:proofErr w:type="spellStart"/>
      <w:r w:rsidRPr="006D186F">
        <w:rPr>
          <w:rFonts w:ascii="Times New Roman" w:hAnsi="Times New Roman"/>
          <w:b/>
          <w:i/>
          <w:sz w:val="24"/>
          <w:szCs w:val="24"/>
          <w:lang w:val="ru-RU"/>
        </w:rPr>
        <w:t>претходних</w:t>
      </w:r>
      <w:proofErr w:type="spellEnd"/>
      <w:r w:rsidRPr="006D186F">
        <w:rPr>
          <w:rFonts w:ascii="Times New Roman" w:hAnsi="Times New Roman"/>
          <w:b/>
          <w:i/>
          <w:sz w:val="24"/>
          <w:szCs w:val="24"/>
          <w:lang w:val="ru-RU"/>
        </w:rPr>
        <w:t xml:space="preserve"> година) </w:t>
      </w:r>
      <w:proofErr w:type="spellStart"/>
      <w:r w:rsidRPr="006D186F">
        <w:rPr>
          <w:rFonts w:ascii="Times New Roman" w:hAnsi="Times New Roman"/>
          <w:b/>
          <w:i/>
          <w:sz w:val="24"/>
          <w:szCs w:val="24"/>
          <w:lang w:val="ru-RU"/>
        </w:rPr>
        <w:t>може</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закључити</w:t>
      </w:r>
      <w:proofErr w:type="spellEnd"/>
      <w:r w:rsidRPr="006D186F">
        <w:rPr>
          <w:rFonts w:ascii="Times New Roman" w:hAnsi="Times New Roman"/>
          <w:b/>
          <w:i/>
          <w:sz w:val="24"/>
          <w:szCs w:val="24"/>
          <w:lang w:val="ru-RU"/>
        </w:rPr>
        <w:t xml:space="preserve"> да се </w:t>
      </w:r>
      <w:proofErr w:type="spellStart"/>
      <w:r w:rsidRPr="006D186F">
        <w:rPr>
          <w:rFonts w:ascii="Times New Roman" w:hAnsi="Times New Roman"/>
          <w:b/>
          <w:i/>
          <w:sz w:val="24"/>
          <w:szCs w:val="24"/>
          <w:lang w:val="ru-RU"/>
        </w:rPr>
        <w:t>бави</w:t>
      </w:r>
      <w:proofErr w:type="spellEnd"/>
      <w:r w:rsidRPr="006D186F">
        <w:rPr>
          <w:rFonts w:ascii="Times New Roman" w:hAnsi="Times New Roman"/>
          <w:b/>
          <w:i/>
          <w:sz w:val="24"/>
          <w:szCs w:val="24"/>
          <w:lang w:val="ru-RU"/>
        </w:rPr>
        <w:t xml:space="preserve"> увозом/</w:t>
      </w:r>
      <w:proofErr w:type="spellStart"/>
      <w:r w:rsidRPr="006D186F">
        <w:rPr>
          <w:rFonts w:ascii="Times New Roman" w:hAnsi="Times New Roman"/>
          <w:b/>
          <w:i/>
          <w:sz w:val="24"/>
          <w:szCs w:val="24"/>
          <w:lang w:val="ru-RU"/>
        </w:rPr>
        <w:t>дистрибуцијом</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опреме</w:t>
      </w:r>
      <w:proofErr w:type="spellEnd"/>
      <w:r w:rsidRPr="006D186F">
        <w:rPr>
          <w:rFonts w:ascii="Times New Roman" w:hAnsi="Times New Roman"/>
          <w:b/>
          <w:i/>
          <w:sz w:val="24"/>
          <w:szCs w:val="24"/>
          <w:lang w:val="ru-RU"/>
        </w:rPr>
        <w:t xml:space="preserve">. У </w:t>
      </w:r>
      <w:proofErr w:type="spellStart"/>
      <w:proofErr w:type="gramStart"/>
      <w:r w:rsidRPr="006D186F">
        <w:rPr>
          <w:rFonts w:ascii="Times New Roman" w:hAnsi="Times New Roman"/>
          <w:b/>
          <w:i/>
          <w:sz w:val="24"/>
          <w:szCs w:val="24"/>
          <w:lang w:val="ru-RU"/>
        </w:rPr>
        <w:t>супротном</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Комисија</w:t>
      </w:r>
      <w:proofErr w:type="spellEnd"/>
      <w:proofErr w:type="gram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задржава</w:t>
      </w:r>
      <w:proofErr w:type="spellEnd"/>
      <w:r w:rsidRPr="006D186F">
        <w:rPr>
          <w:rFonts w:ascii="Times New Roman" w:hAnsi="Times New Roman"/>
          <w:b/>
          <w:i/>
          <w:sz w:val="24"/>
          <w:szCs w:val="24"/>
          <w:lang w:val="ru-RU"/>
        </w:rPr>
        <w:t xml:space="preserve"> право да </w:t>
      </w:r>
      <w:proofErr w:type="spellStart"/>
      <w:r w:rsidRPr="006D186F">
        <w:rPr>
          <w:rFonts w:ascii="Times New Roman" w:hAnsi="Times New Roman"/>
          <w:b/>
          <w:i/>
          <w:sz w:val="24"/>
          <w:szCs w:val="24"/>
          <w:lang w:val="ru-RU"/>
        </w:rPr>
        <w:t>тражи</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допуну</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документације</w:t>
      </w:r>
      <w:proofErr w:type="spellEnd"/>
      <w:r w:rsidRPr="006D186F">
        <w:rPr>
          <w:rFonts w:ascii="Times New Roman" w:hAnsi="Times New Roman"/>
          <w:b/>
          <w:i/>
          <w:sz w:val="24"/>
          <w:szCs w:val="24"/>
          <w:lang w:val="ru-RU"/>
        </w:rPr>
        <w:t xml:space="preserve">  и то:</w:t>
      </w:r>
    </w:p>
    <w:p w14:paraId="78594CBB"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 xml:space="preserve">1) </w:t>
      </w:r>
      <w:proofErr w:type="spellStart"/>
      <w:r w:rsidRPr="006D186F">
        <w:rPr>
          <w:rFonts w:ascii="Times New Roman" w:hAnsi="Times New Roman"/>
          <w:b/>
          <w:i/>
          <w:sz w:val="24"/>
          <w:szCs w:val="24"/>
          <w:lang w:val="ru-RU"/>
        </w:rPr>
        <w:t>изјава</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са</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образложењем</w:t>
      </w:r>
      <w:proofErr w:type="spellEnd"/>
      <w:r w:rsidRPr="006D186F">
        <w:rPr>
          <w:rFonts w:ascii="Times New Roman" w:hAnsi="Times New Roman"/>
          <w:b/>
          <w:i/>
          <w:sz w:val="24"/>
          <w:szCs w:val="24"/>
          <w:lang w:val="ru-RU"/>
        </w:rPr>
        <w:t xml:space="preserve"> да </w:t>
      </w:r>
      <w:proofErr w:type="spellStart"/>
      <w:r w:rsidRPr="006D186F">
        <w:rPr>
          <w:rFonts w:ascii="Times New Roman" w:hAnsi="Times New Roman"/>
          <w:b/>
          <w:i/>
          <w:sz w:val="24"/>
          <w:szCs w:val="24"/>
          <w:lang w:val="ru-RU"/>
        </w:rPr>
        <w:t>је</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увозник</w:t>
      </w:r>
      <w:proofErr w:type="spellEnd"/>
      <w:r w:rsidRPr="006D186F">
        <w:rPr>
          <w:rFonts w:ascii="Times New Roman" w:hAnsi="Times New Roman"/>
          <w:b/>
          <w:i/>
          <w:sz w:val="24"/>
          <w:szCs w:val="24"/>
          <w:lang w:val="ru-RU"/>
        </w:rPr>
        <w:t>/</w:t>
      </w:r>
      <w:proofErr w:type="spellStart"/>
      <w:r w:rsidRPr="006D186F">
        <w:rPr>
          <w:rFonts w:ascii="Times New Roman" w:hAnsi="Times New Roman"/>
          <w:b/>
          <w:i/>
          <w:sz w:val="24"/>
          <w:szCs w:val="24"/>
          <w:lang w:val="ru-RU"/>
        </w:rPr>
        <w:t>дистрибутер</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опреме</w:t>
      </w:r>
      <w:proofErr w:type="spellEnd"/>
      <w:r w:rsidRPr="006D186F">
        <w:rPr>
          <w:rFonts w:ascii="Times New Roman" w:hAnsi="Times New Roman"/>
          <w:b/>
          <w:i/>
          <w:sz w:val="24"/>
          <w:szCs w:val="24"/>
          <w:lang w:val="ru-RU"/>
        </w:rPr>
        <w:t>;</w:t>
      </w:r>
    </w:p>
    <w:p w14:paraId="4A9A7822" w14:textId="14E1A6B6" w:rsidR="00673663"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 xml:space="preserve">2) </w:t>
      </w:r>
      <w:proofErr w:type="spellStart"/>
      <w:r w:rsidRPr="006D186F">
        <w:rPr>
          <w:rFonts w:ascii="Times New Roman" w:hAnsi="Times New Roman"/>
          <w:b/>
          <w:i/>
          <w:sz w:val="24"/>
          <w:szCs w:val="24"/>
          <w:lang w:val="ru-RU"/>
        </w:rPr>
        <w:t>копије</w:t>
      </w:r>
      <w:proofErr w:type="spellEnd"/>
      <w:r w:rsidRPr="006D186F">
        <w:rPr>
          <w:rFonts w:ascii="Times New Roman" w:hAnsi="Times New Roman"/>
          <w:b/>
          <w:i/>
          <w:sz w:val="24"/>
          <w:szCs w:val="24"/>
          <w:lang w:val="ru-RU"/>
        </w:rPr>
        <w:t xml:space="preserve"> три фактуре за </w:t>
      </w:r>
      <w:proofErr w:type="spellStart"/>
      <w:r w:rsidRPr="006D186F">
        <w:rPr>
          <w:rFonts w:ascii="Times New Roman" w:hAnsi="Times New Roman"/>
          <w:b/>
          <w:i/>
          <w:sz w:val="24"/>
          <w:szCs w:val="24"/>
          <w:lang w:val="ru-RU"/>
        </w:rPr>
        <w:t>опрему</w:t>
      </w:r>
      <w:proofErr w:type="spellEnd"/>
      <w:r w:rsidRPr="006D186F">
        <w:rPr>
          <w:rFonts w:ascii="Times New Roman" w:hAnsi="Times New Roman"/>
          <w:b/>
          <w:i/>
          <w:sz w:val="24"/>
          <w:szCs w:val="24"/>
          <w:lang w:val="ru-RU"/>
        </w:rPr>
        <w:t xml:space="preserve"> </w:t>
      </w:r>
      <w:proofErr w:type="spellStart"/>
      <w:r w:rsidRPr="006D186F">
        <w:rPr>
          <w:rFonts w:ascii="Times New Roman" w:hAnsi="Times New Roman"/>
          <w:b/>
          <w:i/>
          <w:sz w:val="24"/>
          <w:szCs w:val="24"/>
          <w:lang w:val="ru-RU"/>
        </w:rPr>
        <w:t>испоручену</w:t>
      </w:r>
      <w:proofErr w:type="spellEnd"/>
      <w:r w:rsidRPr="006D186F">
        <w:rPr>
          <w:rFonts w:ascii="Times New Roman" w:hAnsi="Times New Roman"/>
          <w:b/>
          <w:i/>
          <w:sz w:val="24"/>
          <w:szCs w:val="24"/>
          <w:lang w:val="ru-RU"/>
        </w:rPr>
        <w:t xml:space="preserve"> у </w:t>
      </w:r>
      <w:proofErr w:type="spellStart"/>
      <w:r w:rsidRPr="006D186F">
        <w:rPr>
          <w:rFonts w:ascii="Times New Roman" w:hAnsi="Times New Roman"/>
          <w:b/>
          <w:i/>
          <w:sz w:val="24"/>
          <w:szCs w:val="24"/>
          <w:lang w:val="ru-RU"/>
        </w:rPr>
        <w:t>претходне</w:t>
      </w:r>
      <w:proofErr w:type="spellEnd"/>
      <w:r w:rsidRPr="006D186F">
        <w:rPr>
          <w:rFonts w:ascii="Times New Roman" w:hAnsi="Times New Roman"/>
          <w:b/>
          <w:i/>
          <w:sz w:val="24"/>
          <w:szCs w:val="24"/>
          <w:lang w:val="ru-RU"/>
        </w:rPr>
        <w:t xml:space="preserve"> две године, </w:t>
      </w:r>
      <w:proofErr w:type="spellStart"/>
      <w:r w:rsidRPr="006D186F">
        <w:rPr>
          <w:rFonts w:ascii="Times New Roman" w:hAnsi="Times New Roman"/>
          <w:b/>
          <w:i/>
          <w:sz w:val="24"/>
          <w:szCs w:val="24"/>
          <w:lang w:val="ru-RU"/>
        </w:rPr>
        <w:t>сличне</w:t>
      </w:r>
      <w:proofErr w:type="spellEnd"/>
      <w:r w:rsidRPr="006D186F">
        <w:rPr>
          <w:rFonts w:ascii="Times New Roman" w:hAnsi="Times New Roman"/>
          <w:b/>
          <w:i/>
          <w:sz w:val="24"/>
          <w:szCs w:val="24"/>
          <w:lang w:val="ru-RU"/>
        </w:rPr>
        <w:t xml:space="preserve"> вредности или </w:t>
      </w:r>
      <w:proofErr w:type="spellStart"/>
      <w:r w:rsidRPr="006D186F">
        <w:rPr>
          <w:rFonts w:ascii="Times New Roman" w:hAnsi="Times New Roman"/>
          <w:b/>
          <w:i/>
          <w:sz w:val="24"/>
          <w:szCs w:val="24"/>
          <w:lang w:val="ru-RU"/>
        </w:rPr>
        <w:t>намене</w:t>
      </w:r>
      <w:proofErr w:type="spellEnd"/>
      <w:r w:rsidRPr="006D186F">
        <w:rPr>
          <w:rFonts w:ascii="Times New Roman" w:hAnsi="Times New Roman"/>
          <w:b/>
          <w:i/>
          <w:sz w:val="24"/>
          <w:szCs w:val="24"/>
          <w:lang w:val="ru-RU"/>
        </w:rPr>
        <w:t>.</w:t>
      </w:r>
      <w:r w:rsidR="00673663" w:rsidRPr="006D186F">
        <w:rPr>
          <w:rFonts w:ascii="Times New Roman" w:hAnsi="Times New Roman"/>
          <w:b/>
          <w:i/>
          <w:sz w:val="24"/>
          <w:szCs w:val="24"/>
          <w:lang w:val="ru-RU"/>
        </w:rPr>
        <w:t>;</w:t>
      </w:r>
    </w:p>
    <w:p w14:paraId="22FF8DB7" w14:textId="6BBBF615" w:rsidR="00673663" w:rsidRPr="006D186F" w:rsidRDefault="00673663" w:rsidP="00673663">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да </w:t>
      </w:r>
      <w:proofErr w:type="spellStart"/>
      <w:r w:rsidRPr="006D186F">
        <w:rPr>
          <w:rFonts w:ascii="Times New Roman" w:hAnsi="Times New Roman"/>
          <w:sz w:val="24"/>
          <w:szCs w:val="24"/>
          <w:lang w:val="ru-RU"/>
        </w:rPr>
        <w:t>привредни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субјект</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има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обезбеђен</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слободан</w:t>
      </w:r>
      <w:proofErr w:type="spellEnd"/>
      <w:r w:rsidRPr="006D186F">
        <w:rPr>
          <w:rFonts w:ascii="Times New Roman" w:hAnsi="Times New Roman"/>
          <w:sz w:val="24"/>
          <w:szCs w:val="24"/>
          <w:lang w:val="ru-RU"/>
        </w:rPr>
        <w:t xml:space="preserve"> простор и </w:t>
      </w:r>
      <w:proofErr w:type="spellStart"/>
      <w:r w:rsidRPr="006D186F">
        <w:rPr>
          <w:rFonts w:ascii="Times New Roman" w:hAnsi="Times New Roman"/>
          <w:sz w:val="24"/>
          <w:szCs w:val="24"/>
          <w:lang w:val="ru-RU"/>
        </w:rPr>
        <w:t>све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услове</w:t>
      </w:r>
      <w:proofErr w:type="spellEnd"/>
      <w:r w:rsidRPr="006D186F">
        <w:rPr>
          <w:rFonts w:ascii="Times New Roman" w:hAnsi="Times New Roman"/>
          <w:sz w:val="24"/>
          <w:szCs w:val="24"/>
          <w:lang w:val="ru-RU"/>
        </w:rPr>
        <w:t xml:space="preserve"> за </w:t>
      </w:r>
      <w:proofErr w:type="spellStart"/>
      <w:r w:rsidRPr="006D186F">
        <w:rPr>
          <w:rFonts w:ascii="Times New Roman" w:hAnsi="Times New Roman"/>
          <w:sz w:val="24"/>
          <w:szCs w:val="24"/>
          <w:lang w:val="ru-RU"/>
        </w:rPr>
        <w:t>инсталирање</w:t>
      </w:r>
      <w:proofErr w:type="spellEnd"/>
      <w:r w:rsidRPr="006D186F">
        <w:rPr>
          <w:rFonts w:ascii="Times New Roman" w:hAnsi="Times New Roman"/>
          <w:sz w:val="24"/>
          <w:szCs w:val="24"/>
          <w:lang w:val="ru-RU"/>
        </w:rPr>
        <w:t xml:space="preserve"> и </w:t>
      </w:r>
      <w:proofErr w:type="spellStart"/>
      <w:r w:rsidRPr="006D186F">
        <w:rPr>
          <w:rFonts w:ascii="Times New Roman" w:hAnsi="Times New Roman"/>
          <w:sz w:val="24"/>
          <w:szCs w:val="24"/>
          <w:lang w:val="ru-RU"/>
        </w:rPr>
        <w:t>стављање</w:t>
      </w:r>
      <w:proofErr w:type="spell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функцију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опреме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која</w:t>
      </w:r>
      <w:proofErr w:type="spellEnd"/>
      <w:r w:rsidRPr="006D186F">
        <w:rPr>
          <w:rFonts w:ascii="Times New Roman" w:hAnsi="Times New Roman"/>
          <w:sz w:val="24"/>
          <w:szCs w:val="24"/>
          <w:lang w:val="ru-RU"/>
        </w:rPr>
        <w:t xml:space="preserve"> се </w:t>
      </w:r>
      <w:proofErr w:type="spellStart"/>
      <w:r w:rsidRPr="006D186F">
        <w:rPr>
          <w:rFonts w:ascii="Times New Roman" w:hAnsi="Times New Roman"/>
          <w:sz w:val="24"/>
          <w:szCs w:val="24"/>
          <w:lang w:val="ru-RU"/>
        </w:rPr>
        <w:t>набавља</w:t>
      </w:r>
      <w:proofErr w:type="spellEnd"/>
      <w:r w:rsidR="007A5290" w:rsidRPr="006D186F">
        <w:rPr>
          <w:rFonts w:ascii="Times New Roman" w:hAnsi="Times New Roman"/>
          <w:sz w:val="24"/>
          <w:szCs w:val="24"/>
          <w:lang w:val="ru-RU"/>
        </w:rPr>
        <w:t xml:space="preserve"> – </w:t>
      </w:r>
      <w:proofErr w:type="spellStart"/>
      <w:r w:rsidR="007A5290" w:rsidRPr="006D186F">
        <w:rPr>
          <w:rFonts w:ascii="Times New Roman" w:hAnsi="Times New Roman"/>
          <w:b/>
          <w:i/>
          <w:sz w:val="24"/>
          <w:szCs w:val="24"/>
          <w:lang w:val="ru-RU"/>
        </w:rPr>
        <w:t>потврђује</w:t>
      </w:r>
      <w:proofErr w:type="spellEnd"/>
      <w:r w:rsidR="007A5290" w:rsidRPr="006D186F">
        <w:rPr>
          <w:rFonts w:ascii="Times New Roman" w:hAnsi="Times New Roman"/>
          <w:b/>
          <w:i/>
          <w:sz w:val="24"/>
          <w:szCs w:val="24"/>
          <w:lang w:val="ru-RU"/>
        </w:rPr>
        <w:t xml:space="preserve"> се приликом </w:t>
      </w:r>
      <w:proofErr w:type="spellStart"/>
      <w:r w:rsidR="007A5290" w:rsidRPr="006D186F">
        <w:rPr>
          <w:rFonts w:ascii="Times New Roman" w:hAnsi="Times New Roman"/>
          <w:b/>
          <w:i/>
          <w:sz w:val="24"/>
          <w:szCs w:val="24"/>
          <w:lang w:val="ru-RU"/>
        </w:rPr>
        <w:t>прве</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теренске</w:t>
      </w:r>
      <w:proofErr w:type="spellEnd"/>
      <w:r w:rsidR="00501791">
        <w:rPr>
          <w:rFonts w:ascii="Times New Roman" w:hAnsi="Times New Roman"/>
          <w:b/>
          <w:i/>
          <w:sz w:val="24"/>
          <w:szCs w:val="24"/>
          <w:lang w:val="ru-RU"/>
        </w:rPr>
        <w:t xml:space="preserve"> контроле </w:t>
      </w:r>
      <w:proofErr w:type="spellStart"/>
      <w:r w:rsidR="00501791">
        <w:rPr>
          <w:rFonts w:ascii="Times New Roman" w:hAnsi="Times New Roman"/>
          <w:b/>
          <w:i/>
          <w:sz w:val="24"/>
          <w:szCs w:val="24"/>
          <w:lang w:val="ru-RU"/>
        </w:rPr>
        <w:t>Акредитованих</w:t>
      </w:r>
      <w:proofErr w:type="spellEnd"/>
      <w:r w:rsidR="00501791">
        <w:rPr>
          <w:rFonts w:ascii="Times New Roman" w:hAnsi="Times New Roman"/>
          <w:b/>
          <w:i/>
          <w:sz w:val="24"/>
          <w:szCs w:val="24"/>
          <w:lang w:val="ru-RU"/>
        </w:rPr>
        <w:t xml:space="preserve"> </w:t>
      </w:r>
      <w:proofErr w:type="spellStart"/>
      <w:r w:rsidR="00501791">
        <w:rPr>
          <w:rFonts w:ascii="Times New Roman" w:hAnsi="Times New Roman"/>
          <w:b/>
          <w:i/>
          <w:sz w:val="24"/>
          <w:szCs w:val="24"/>
          <w:lang w:val="ru-RU"/>
        </w:rPr>
        <w:t>регионалних</w:t>
      </w:r>
      <w:proofErr w:type="spellEnd"/>
      <w:r w:rsidR="00501791">
        <w:rPr>
          <w:rFonts w:ascii="Times New Roman" w:hAnsi="Times New Roman"/>
          <w:b/>
          <w:i/>
          <w:sz w:val="24"/>
          <w:szCs w:val="24"/>
          <w:lang w:val="ru-RU"/>
        </w:rPr>
        <w:t xml:space="preserve"> </w:t>
      </w:r>
      <w:proofErr w:type="spellStart"/>
      <w:r w:rsidR="00501791">
        <w:rPr>
          <w:rFonts w:ascii="Times New Roman" w:hAnsi="Times New Roman"/>
          <w:b/>
          <w:i/>
          <w:sz w:val="24"/>
          <w:szCs w:val="24"/>
          <w:lang w:val="ru-RU"/>
        </w:rPr>
        <w:t>развојних</w:t>
      </w:r>
      <w:proofErr w:type="spellEnd"/>
      <w:r w:rsidR="00501791">
        <w:rPr>
          <w:rFonts w:ascii="Times New Roman" w:hAnsi="Times New Roman"/>
          <w:b/>
          <w:i/>
          <w:sz w:val="24"/>
          <w:szCs w:val="24"/>
          <w:lang w:val="ru-RU"/>
        </w:rPr>
        <w:t xml:space="preserve"> </w:t>
      </w:r>
      <w:proofErr w:type="spellStart"/>
      <w:r w:rsidR="00501791">
        <w:rPr>
          <w:rFonts w:ascii="Times New Roman" w:hAnsi="Times New Roman"/>
          <w:b/>
          <w:i/>
          <w:sz w:val="24"/>
          <w:szCs w:val="24"/>
          <w:lang w:val="ru-RU"/>
        </w:rPr>
        <w:t>агенција</w:t>
      </w:r>
      <w:proofErr w:type="spellEnd"/>
      <w:r w:rsidR="00501791">
        <w:rPr>
          <w:rFonts w:ascii="Times New Roman" w:hAnsi="Times New Roman"/>
          <w:b/>
          <w:i/>
          <w:sz w:val="24"/>
          <w:szCs w:val="24"/>
          <w:lang w:val="ru-RU"/>
        </w:rPr>
        <w:t xml:space="preserve"> (у </w:t>
      </w:r>
      <w:proofErr w:type="spellStart"/>
      <w:r w:rsidR="00501791">
        <w:rPr>
          <w:rFonts w:ascii="Times New Roman" w:hAnsi="Times New Roman"/>
          <w:b/>
          <w:i/>
          <w:sz w:val="24"/>
          <w:szCs w:val="24"/>
          <w:lang w:val="ru-RU"/>
        </w:rPr>
        <w:t>даљем</w:t>
      </w:r>
      <w:proofErr w:type="spellEnd"/>
      <w:r w:rsidR="00501791">
        <w:rPr>
          <w:rFonts w:ascii="Times New Roman" w:hAnsi="Times New Roman"/>
          <w:b/>
          <w:i/>
          <w:sz w:val="24"/>
          <w:szCs w:val="24"/>
          <w:lang w:val="ru-RU"/>
        </w:rPr>
        <w:t xml:space="preserve"> тексту АРРА)</w:t>
      </w:r>
      <w:r w:rsidRPr="006D186F">
        <w:rPr>
          <w:rFonts w:ascii="Times New Roman" w:hAnsi="Times New Roman"/>
          <w:sz w:val="24"/>
          <w:szCs w:val="24"/>
          <w:lang w:val="ru-RU"/>
        </w:rPr>
        <w:t>;</w:t>
      </w:r>
    </w:p>
    <w:p w14:paraId="40EC6565" w14:textId="34111E73" w:rsidR="00673663" w:rsidRPr="006D186F" w:rsidRDefault="00673663" w:rsidP="00A0441C">
      <w:pPr>
        <w:pStyle w:val="ListParagraph"/>
        <w:numPr>
          <w:ilvl w:val="0"/>
          <w:numId w:val="18"/>
        </w:numPr>
        <w:spacing w:after="0" w:line="240" w:lineRule="auto"/>
        <w:ind w:left="-142" w:firstLine="710"/>
        <w:jc w:val="both"/>
        <w:rPr>
          <w:rFonts w:ascii="Times New Roman" w:hAnsi="Times New Roman"/>
          <w:b/>
          <w:i/>
          <w:sz w:val="24"/>
          <w:szCs w:val="24"/>
          <w:lang w:val="ru-RU"/>
        </w:rPr>
      </w:pPr>
      <w:r w:rsidRPr="006D186F">
        <w:rPr>
          <w:rFonts w:ascii="Times New Roman" w:hAnsi="Times New Roman"/>
          <w:sz w:val="24"/>
          <w:szCs w:val="24"/>
          <w:lang w:val="ru-RU"/>
        </w:rPr>
        <w:t xml:space="preserve">да </w:t>
      </w:r>
      <w:proofErr w:type="spellStart"/>
      <w:r w:rsidRPr="006D186F">
        <w:rPr>
          <w:rFonts w:ascii="Times New Roman" w:hAnsi="Times New Roman"/>
          <w:sz w:val="24"/>
          <w:szCs w:val="24"/>
          <w:lang w:val="ru-RU"/>
        </w:rPr>
        <w:t>привредном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субјекту</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није</w:t>
      </w:r>
      <w:proofErr w:type="spellEnd"/>
      <w:r w:rsidRPr="006D186F">
        <w:rPr>
          <w:rFonts w:ascii="Times New Roman" w:hAnsi="Times New Roman"/>
          <w:sz w:val="24"/>
          <w:szCs w:val="24"/>
          <w:lang w:val="ru-RU"/>
        </w:rPr>
        <w:t xml:space="preserve"> изречена </w:t>
      </w:r>
      <w:proofErr w:type="spellStart"/>
      <w:r w:rsidRPr="006D186F">
        <w:rPr>
          <w:rFonts w:ascii="Times New Roman" w:hAnsi="Times New Roman"/>
          <w:sz w:val="24"/>
          <w:szCs w:val="24"/>
          <w:lang w:val="ru-RU"/>
        </w:rPr>
        <w:t>трајна</w:t>
      </w:r>
      <w:proofErr w:type="spellEnd"/>
      <w:r w:rsidRPr="006D186F">
        <w:rPr>
          <w:rFonts w:ascii="Times New Roman" w:hAnsi="Times New Roman"/>
          <w:sz w:val="24"/>
          <w:szCs w:val="24"/>
          <w:lang w:val="ru-RU"/>
        </w:rPr>
        <w:t xml:space="preserve"> или </w:t>
      </w:r>
      <w:proofErr w:type="spellStart"/>
      <w:r w:rsidRPr="006D186F">
        <w:rPr>
          <w:rFonts w:ascii="Times New Roman" w:hAnsi="Times New Roman"/>
          <w:sz w:val="24"/>
          <w:szCs w:val="24"/>
          <w:lang w:val="ru-RU"/>
        </w:rPr>
        <w:t>привремена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правноснажна</w:t>
      </w:r>
      <w:proofErr w:type="spellEnd"/>
      <w:r w:rsidRPr="006D186F">
        <w:rPr>
          <w:rFonts w:ascii="Times New Roman" w:hAnsi="Times New Roman"/>
          <w:sz w:val="24"/>
          <w:szCs w:val="24"/>
          <w:lang w:val="ru-RU"/>
        </w:rPr>
        <w:t xml:space="preserve"> мера </w:t>
      </w:r>
      <w:proofErr w:type="spellStart"/>
      <w:r w:rsidRPr="006D186F">
        <w:rPr>
          <w:rFonts w:ascii="Times New Roman" w:hAnsi="Times New Roman"/>
          <w:sz w:val="24"/>
          <w:szCs w:val="24"/>
          <w:lang w:val="ru-RU"/>
        </w:rPr>
        <w:t>забране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обављања</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делатности</w:t>
      </w:r>
      <w:proofErr w:type="spellEnd"/>
      <w:r w:rsidRPr="006D186F">
        <w:rPr>
          <w:rFonts w:ascii="Times New Roman" w:hAnsi="Times New Roman"/>
          <w:sz w:val="24"/>
          <w:szCs w:val="24"/>
          <w:lang w:val="ru-RU"/>
        </w:rPr>
        <w:t xml:space="preserve"> у </w:t>
      </w:r>
      <w:proofErr w:type="spellStart"/>
      <w:r w:rsidRPr="006D186F">
        <w:rPr>
          <w:rFonts w:ascii="Times New Roman" w:hAnsi="Times New Roman"/>
          <w:sz w:val="24"/>
          <w:szCs w:val="24"/>
          <w:lang w:val="ru-RU"/>
        </w:rPr>
        <w:t>последње</w:t>
      </w:r>
      <w:proofErr w:type="spellEnd"/>
      <w:r w:rsidRPr="006D186F">
        <w:rPr>
          <w:rFonts w:ascii="Times New Roman" w:hAnsi="Times New Roman"/>
          <w:sz w:val="24"/>
          <w:szCs w:val="24"/>
          <w:lang w:val="ru-RU"/>
        </w:rPr>
        <w:t xml:space="preserve"> две године</w:t>
      </w:r>
      <w:r w:rsidR="007A5290" w:rsidRPr="006D186F">
        <w:rPr>
          <w:rFonts w:ascii="Times New Roman" w:hAnsi="Times New Roman"/>
          <w:sz w:val="24"/>
          <w:szCs w:val="24"/>
          <w:lang w:val="ru-RU"/>
        </w:rPr>
        <w:t xml:space="preserve"> - </w:t>
      </w:r>
      <w:proofErr w:type="spellStart"/>
      <w:r w:rsidR="007A5290" w:rsidRPr="006D186F">
        <w:rPr>
          <w:rFonts w:ascii="Times New Roman" w:hAnsi="Times New Roman"/>
          <w:b/>
          <w:i/>
          <w:sz w:val="24"/>
          <w:szCs w:val="24"/>
          <w:lang w:val="ru-RU"/>
        </w:rPr>
        <w:t>потврђује</w:t>
      </w:r>
      <w:proofErr w:type="spellEnd"/>
      <w:r w:rsidR="007A5290" w:rsidRPr="006D186F">
        <w:rPr>
          <w:rFonts w:ascii="Times New Roman" w:hAnsi="Times New Roman"/>
          <w:b/>
          <w:i/>
          <w:sz w:val="24"/>
          <w:szCs w:val="24"/>
          <w:lang w:val="ru-RU"/>
        </w:rPr>
        <w:t xml:space="preserve"> се </w:t>
      </w:r>
      <w:proofErr w:type="spellStart"/>
      <w:r w:rsidR="007A5290" w:rsidRPr="006D186F">
        <w:rPr>
          <w:rFonts w:ascii="Times New Roman" w:hAnsi="Times New Roman"/>
          <w:b/>
          <w:i/>
          <w:sz w:val="24"/>
          <w:szCs w:val="24"/>
          <w:lang w:val="ru-RU"/>
        </w:rPr>
        <w:t>потписивањем</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Изјаве</w:t>
      </w:r>
      <w:proofErr w:type="spellEnd"/>
      <w:r w:rsidR="007A5290" w:rsidRPr="006D186F">
        <w:rPr>
          <w:rFonts w:ascii="Times New Roman" w:hAnsi="Times New Roman"/>
          <w:b/>
          <w:i/>
          <w:sz w:val="24"/>
          <w:szCs w:val="24"/>
          <w:lang w:val="ru-RU"/>
        </w:rPr>
        <w:t xml:space="preserve"> у </w:t>
      </w:r>
      <w:proofErr w:type="spellStart"/>
      <w:r w:rsidR="007A5290" w:rsidRPr="006D186F">
        <w:rPr>
          <w:rFonts w:ascii="Times New Roman" w:hAnsi="Times New Roman"/>
          <w:b/>
          <w:i/>
          <w:sz w:val="24"/>
          <w:szCs w:val="24"/>
          <w:lang w:val="ru-RU"/>
        </w:rPr>
        <w:t>склопу</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Обрасца</w:t>
      </w:r>
      <w:proofErr w:type="spellEnd"/>
      <w:r w:rsidR="007A5290" w:rsidRPr="006D186F">
        <w:rPr>
          <w:rFonts w:ascii="Times New Roman" w:hAnsi="Times New Roman"/>
          <w:b/>
          <w:i/>
          <w:sz w:val="24"/>
          <w:szCs w:val="24"/>
          <w:lang w:val="ru-RU"/>
        </w:rPr>
        <w:t xml:space="preserve"> О1 - </w:t>
      </w:r>
      <w:proofErr w:type="spellStart"/>
      <w:r w:rsidR="007A5290" w:rsidRPr="006D186F">
        <w:rPr>
          <w:rFonts w:ascii="Times New Roman" w:hAnsi="Times New Roman"/>
          <w:b/>
          <w:i/>
          <w:sz w:val="24"/>
          <w:szCs w:val="24"/>
          <w:lang w:val="ru-RU"/>
        </w:rPr>
        <w:t>Захтев</w:t>
      </w:r>
      <w:proofErr w:type="spellEnd"/>
      <w:r w:rsidR="007A5290" w:rsidRPr="006D186F">
        <w:rPr>
          <w:rFonts w:ascii="Times New Roman" w:hAnsi="Times New Roman"/>
          <w:b/>
          <w:i/>
          <w:sz w:val="24"/>
          <w:szCs w:val="24"/>
          <w:lang w:val="ru-RU"/>
        </w:rPr>
        <w:t xml:space="preserve"> за </w:t>
      </w:r>
      <w:proofErr w:type="spellStart"/>
      <w:r w:rsidR="007A5290" w:rsidRPr="006D186F">
        <w:rPr>
          <w:rFonts w:ascii="Times New Roman" w:hAnsi="Times New Roman"/>
          <w:b/>
          <w:i/>
          <w:sz w:val="24"/>
          <w:szCs w:val="24"/>
          <w:lang w:val="ru-RU"/>
        </w:rPr>
        <w:t>доделу</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бесповратних</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средстава</w:t>
      </w:r>
      <w:proofErr w:type="spellEnd"/>
      <w:r w:rsidR="007A5290" w:rsidRPr="006D186F">
        <w:rPr>
          <w:rFonts w:ascii="Times New Roman" w:hAnsi="Times New Roman"/>
          <w:b/>
          <w:i/>
          <w:sz w:val="24"/>
          <w:szCs w:val="24"/>
          <w:lang w:val="ru-RU"/>
        </w:rPr>
        <w:t>;</w:t>
      </w:r>
    </w:p>
    <w:p w14:paraId="47FAAB35" w14:textId="7EF12671" w:rsidR="00673663" w:rsidRPr="006D186F" w:rsidRDefault="00673663" w:rsidP="00673663">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да предмет </w:t>
      </w:r>
      <w:proofErr w:type="spellStart"/>
      <w:r w:rsidRPr="006D186F">
        <w:rPr>
          <w:rFonts w:ascii="Times New Roman" w:hAnsi="Times New Roman"/>
          <w:sz w:val="24"/>
          <w:szCs w:val="24"/>
          <w:lang w:val="ru-RU"/>
        </w:rPr>
        <w:t>финансирања</w:t>
      </w:r>
      <w:proofErr w:type="spellEnd"/>
      <w:r w:rsidRPr="006D186F">
        <w:rPr>
          <w:rFonts w:ascii="Times New Roman" w:hAnsi="Times New Roman"/>
          <w:sz w:val="24"/>
          <w:szCs w:val="24"/>
          <w:lang w:val="ru-RU"/>
        </w:rPr>
        <w:t xml:space="preserve"> за </w:t>
      </w:r>
      <w:proofErr w:type="spellStart"/>
      <w:r w:rsidRPr="006D186F">
        <w:rPr>
          <w:rFonts w:ascii="Times New Roman" w:hAnsi="Times New Roman"/>
          <w:sz w:val="24"/>
          <w:szCs w:val="24"/>
          <w:lang w:val="ru-RU"/>
        </w:rPr>
        <w:t>који</w:t>
      </w:r>
      <w:proofErr w:type="spellEnd"/>
      <w:r w:rsidRPr="006D186F">
        <w:rPr>
          <w:rFonts w:ascii="Times New Roman" w:hAnsi="Times New Roman"/>
          <w:sz w:val="24"/>
          <w:szCs w:val="24"/>
          <w:lang w:val="ru-RU"/>
        </w:rPr>
        <w:t xml:space="preserve"> се </w:t>
      </w:r>
      <w:proofErr w:type="spellStart"/>
      <w:r w:rsidRPr="006D186F">
        <w:rPr>
          <w:rFonts w:ascii="Times New Roman" w:hAnsi="Times New Roman"/>
          <w:sz w:val="24"/>
          <w:szCs w:val="24"/>
          <w:lang w:val="ru-RU"/>
        </w:rPr>
        <w:t>конкурише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неће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бити</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финансиран</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делимично</w:t>
      </w:r>
      <w:proofErr w:type="spellEnd"/>
      <w:r w:rsidRPr="006D186F">
        <w:rPr>
          <w:rFonts w:ascii="Times New Roman" w:hAnsi="Times New Roman"/>
          <w:sz w:val="24"/>
          <w:szCs w:val="24"/>
          <w:lang w:val="ru-RU"/>
        </w:rPr>
        <w:t xml:space="preserve"> или у целости </w:t>
      </w:r>
      <w:proofErr w:type="gramStart"/>
      <w:r w:rsidRPr="006D186F">
        <w:rPr>
          <w:rFonts w:ascii="Times New Roman" w:hAnsi="Times New Roman"/>
          <w:sz w:val="24"/>
          <w:szCs w:val="24"/>
          <w:lang w:val="ru-RU"/>
        </w:rPr>
        <w:t>из било</w:t>
      </w:r>
      <w:proofErr w:type="gram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ког</w:t>
      </w:r>
      <w:proofErr w:type="spellEnd"/>
      <w:r w:rsidR="007A5290" w:rsidRPr="006D186F">
        <w:rPr>
          <w:rFonts w:ascii="Times New Roman" w:hAnsi="Times New Roman"/>
          <w:sz w:val="24"/>
          <w:szCs w:val="24"/>
          <w:lang w:val="ru-RU"/>
        </w:rPr>
        <w:t xml:space="preserve"> </w:t>
      </w:r>
      <w:proofErr w:type="spellStart"/>
      <w:r w:rsidR="007A5290" w:rsidRPr="006D186F">
        <w:rPr>
          <w:rFonts w:ascii="Times New Roman" w:hAnsi="Times New Roman"/>
          <w:sz w:val="24"/>
          <w:szCs w:val="24"/>
          <w:lang w:val="ru-RU"/>
        </w:rPr>
        <w:t>другог</w:t>
      </w:r>
      <w:proofErr w:type="spellEnd"/>
      <w:r w:rsidR="007A5290" w:rsidRPr="006D186F">
        <w:rPr>
          <w:rFonts w:ascii="Times New Roman" w:hAnsi="Times New Roman"/>
          <w:sz w:val="24"/>
          <w:szCs w:val="24"/>
          <w:lang w:val="ru-RU"/>
        </w:rPr>
        <w:t xml:space="preserve"> </w:t>
      </w:r>
      <w:proofErr w:type="spellStart"/>
      <w:r w:rsidR="007A5290" w:rsidRPr="006D186F">
        <w:rPr>
          <w:rFonts w:ascii="Times New Roman" w:hAnsi="Times New Roman"/>
          <w:sz w:val="24"/>
          <w:szCs w:val="24"/>
          <w:lang w:val="ru-RU"/>
        </w:rPr>
        <w:t>извора</w:t>
      </w:r>
      <w:proofErr w:type="spellEnd"/>
      <w:r w:rsidR="007A5290" w:rsidRPr="006D186F">
        <w:rPr>
          <w:rFonts w:ascii="Times New Roman" w:hAnsi="Times New Roman"/>
          <w:sz w:val="24"/>
          <w:szCs w:val="24"/>
          <w:lang w:val="ru-RU"/>
        </w:rPr>
        <w:t xml:space="preserve"> </w:t>
      </w:r>
      <w:proofErr w:type="spellStart"/>
      <w:r w:rsidR="007A5290" w:rsidRPr="006D186F">
        <w:rPr>
          <w:rFonts w:ascii="Times New Roman" w:hAnsi="Times New Roman"/>
          <w:sz w:val="24"/>
          <w:szCs w:val="24"/>
          <w:lang w:val="ru-RU"/>
        </w:rPr>
        <w:t>јавних</w:t>
      </w:r>
      <w:proofErr w:type="spellEnd"/>
      <w:r w:rsidR="007A5290" w:rsidRPr="006D186F">
        <w:rPr>
          <w:rFonts w:ascii="Times New Roman" w:hAnsi="Times New Roman"/>
          <w:sz w:val="24"/>
          <w:szCs w:val="24"/>
          <w:lang w:val="ru-RU"/>
        </w:rPr>
        <w:t xml:space="preserve"> </w:t>
      </w:r>
      <w:proofErr w:type="spellStart"/>
      <w:r w:rsidR="007A5290" w:rsidRPr="006D186F">
        <w:rPr>
          <w:rFonts w:ascii="Times New Roman" w:hAnsi="Times New Roman"/>
          <w:sz w:val="24"/>
          <w:szCs w:val="24"/>
          <w:lang w:val="ru-RU"/>
        </w:rPr>
        <w:t>средстава</w:t>
      </w:r>
      <w:proofErr w:type="spellEnd"/>
      <w:r w:rsidR="007A5290" w:rsidRPr="006D186F">
        <w:rPr>
          <w:rFonts w:ascii="Times New Roman" w:hAnsi="Times New Roman"/>
          <w:sz w:val="24"/>
          <w:szCs w:val="24"/>
          <w:lang w:val="ru-RU"/>
        </w:rPr>
        <w:t xml:space="preserve"> - </w:t>
      </w:r>
      <w:proofErr w:type="spellStart"/>
      <w:r w:rsidR="007A5290" w:rsidRPr="006D186F">
        <w:rPr>
          <w:rFonts w:ascii="Times New Roman" w:hAnsi="Times New Roman"/>
          <w:b/>
          <w:i/>
          <w:sz w:val="24"/>
          <w:szCs w:val="24"/>
          <w:lang w:val="ru-RU"/>
        </w:rPr>
        <w:t>потврђује</w:t>
      </w:r>
      <w:proofErr w:type="spellEnd"/>
      <w:r w:rsidR="007A5290" w:rsidRPr="006D186F">
        <w:rPr>
          <w:rFonts w:ascii="Times New Roman" w:hAnsi="Times New Roman"/>
          <w:b/>
          <w:i/>
          <w:sz w:val="24"/>
          <w:szCs w:val="24"/>
          <w:lang w:val="ru-RU"/>
        </w:rPr>
        <w:t xml:space="preserve"> се </w:t>
      </w:r>
      <w:proofErr w:type="spellStart"/>
      <w:r w:rsidR="007A5290" w:rsidRPr="006D186F">
        <w:rPr>
          <w:rFonts w:ascii="Times New Roman" w:hAnsi="Times New Roman"/>
          <w:b/>
          <w:i/>
          <w:sz w:val="24"/>
          <w:szCs w:val="24"/>
          <w:lang w:val="ru-RU"/>
        </w:rPr>
        <w:t>потписивањем</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Изјаве</w:t>
      </w:r>
      <w:proofErr w:type="spellEnd"/>
      <w:r w:rsidR="007A5290" w:rsidRPr="006D186F">
        <w:rPr>
          <w:rFonts w:ascii="Times New Roman" w:hAnsi="Times New Roman"/>
          <w:b/>
          <w:i/>
          <w:sz w:val="24"/>
          <w:szCs w:val="24"/>
          <w:lang w:val="ru-RU"/>
        </w:rPr>
        <w:t xml:space="preserve"> у </w:t>
      </w:r>
      <w:proofErr w:type="spellStart"/>
      <w:r w:rsidR="007A5290" w:rsidRPr="006D186F">
        <w:rPr>
          <w:rFonts w:ascii="Times New Roman" w:hAnsi="Times New Roman"/>
          <w:b/>
          <w:i/>
          <w:sz w:val="24"/>
          <w:szCs w:val="24"/>
          <w:lang w:val="ru-RU"/>
        </w:rPr>
        <w:t>склопу</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Обрасца</w:t>
      </w:r>
      <w:proofErr w:type="spellEnd"/>
      <w:r w:rsidR="007A5290" w:rsidRPr="006D186F">
        <w:rPr>
          <w:rFonts w:ascii="Times New Roman" w:hAnsi="Times New Roman"/>
          <w:b/>
          <w:i/>
          <w:sz w:val="24"/>
          <w:szCs w:val="24"/>
          <w:lang w:val="ru-RU"/>
        </w:rPr>
        <w:t xml:space="preserve"> О1 - </w:t>
      </w:r>
      <w:proofErr w:type="spellStart"/>
      <w:r w:rsidR="007A5290" w:rsidRPr="006D186F">
        <w:rPr>
          <w:rFonts w:ascii="Times New Roman" w:hAnsi="Times New Roman"/>
          <w:b/>
          <w:i/>
          <w:sz w:val="24"/>
          <w:szCs w:val="24"/>
          <w:lang w:val="ru-RU"/>
        </w:rPr>
        <w:t>Захтев</w:t>
      </w:r>
      <w:proofErr w:type="spellEnd"/>
      <w:r w:rsidR="007A5290" w:rsidRPr="006D186F">
        <w:rPr>
          <w:rFonts w:ascii="Times New Roman" w:hAnsi="Times New Roman"/>
          <w:b/>
          <w:i/>
          <w:sz w:val="24"/>
          <w:szCs w:val="24"/>
          <w:lang w:val="ru-RU"/>
        </w:rPr>
        <w:t xml:space="preserve"> за </w:t>
      </w:r>
      <w:proofErr w:type="spellStart"/>
      <w:r w:rsidR="007A5290" w:rsidRPr="006D186F">
        <w:rPr>
          <w:rFonts w:ascii="Times New Roman" w:hAnsi="Times New Roman"/>
          <w:b/>
          <w:i/>
          <w:sz w:val="24"/>
          <w:szCs w:val="24"/>
          <w:lang w:val="ru-RU"/>
        </w:rPr>
        <w:t>доделу</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бесповратних</w:t>
      </w:r>
      <w:proofErr w:type="spellEnd"/>
      <w:r w:rsidR="007A5290" w:rsidRPr="006D186F">
        <w:rPr>
          <w:rFonts w:ascii="Times New Roman" w:hAnsi="Times New Roman"/>
          <w:b/>
          <w:i/>
          <w:sz w:val="24"/>
          <w:szCs w:val="24"/>
          <w:lang w:val="ru-RU"/>
        </w:rPr>
        <w:t xml:space="preserve"> </w:t>
      </w:r>
      <w:proofErr w:type="spellStart"/>
      <w:r w:rsidR="007A5290" w:rsidRPr="006D186F">
        <w:rPr>
          <w:rFonts w:ascii="Times New Roman" w:hAnsi="Times New Roman"/>
          <w:b/>
          <w:i/>
          <w:sz w:val="24"/>
          <w:szCs w:val="24"/>
          <w:lang w:val="ru-RU"/>
        </w:rPr>
        <w:t>средстава</w:t>
      </w:r>
      <w:proofErr w:type="spellEnd"/>
      <w:r w:rsidR="007A5290" w:rsidRPr="006D186F">
        <w:rPr>
          <w:rFonts w:ascii="Times New Roman" w:hAnsi="Times New Roman"/>
          <w:b/>
          <w:i/>
          <w:sz w:val="24"/>
          <w:szCs w:val="24"/>
          <w:lang w:val="ru-RU"/>
        </w:rPr>
        <w:t xml:space="preserve">; </w:t>
      </w:r>
    </w:p>
    <w:p w14:paraId="596FCC25" w14:textId="77777777" w:rsidR="000A63BC" w:rsidRPr="006D186F" w:rsidRDefault="000A63BC" w:rsidP="000A63BC">
      <w:pPr>
        <w:spacing w:after="0" w:line="240" w:lineRule="auto"/>
        <w:jc w:val="both"/>
        <w:rPr>
          <w:rFonts w:ascii="Times New Roman" w:eastAsia="Times New Roman" w:hAnsi="Times New Roman" w:cs="Times New Roman"/>
          <w:sz w:val="24"/>
          <w:szCs w:val="24"/>
          <w:lang w:val="sr-Cyrl-RS"/>
        </w:rPr>
      </w:pPr>
    </w:p>
    <w:p w14:paraId="271C0BF3" w14:textId="0560A840" w:rsidR="000A63BC" w:rsidRPr="006D186F" w:rsidRDefault="000A63BC" w:rsidP="000A63BC">
      <w:pPr>
        <w:spacing w:after="0" w:line="240" w:lineRule="auto"/>
        <w:ind w:firstLine="720"/>
        <w:jc w:val="both"/>
      </w:pPr>
      <w:r w:rsidRPr="006D186F">
        <w:rPr>
          <w:rFonts w:ascii="Times New Roman" w:eastAsia="Times New Roman" w:hAnsi="Times New Roman" w:cs="Times New Roman"/>
          <w:sz w:val="24"/>
          <w:szCs w:val="24"/>
          <w:lang w:val="sr-Cyrl-RS"/>
        </w:rPr>
        <w:t xml:space="preserve">Приликом попуњавања Захтева за доделу бесповратних средстава неопходно је да информације буду јасно представљене. Такође, контакт подаци </w:t>
      </w:r>
      <w:r w:rsidR="00980A8F">
        <w:rPr>
          <w:rFonts w:ascii="Times New Roman" w:eastAsia="Times New Roman" w:hAnsi="Times New Roman" w:cs="Times New Roman"/>
          <w:sz w:val="24"/>
          <w:szCs w:val="24"/>
          <w:lang w:val="sr-Cyrl-RS"/>
        </w:rPr>
        <w:t xml:space="preserve">(бројеви телефона и адресе електронске поште) </w:t>
      </w:r>
      <w:r w:rsidRPr="006D186F">
        <w:rPr>
          <w:rFonts w:ascii="Times New Roman" w:eastAsia="Times New Roman" w:hAnsi="Times New Roman" w:cs="Times New Roman"/>
          <w:sz w:val="24"/>
          <w:szCs w:val="24"/>
          <w:lang w:val="sr-Cyrl-RS"/>
        </w:rPr>
        <w:t>морају бити у функцији.</w:t>
      </w:r>
      <w:r w:rsidRPr="006D186F">
        <w:t xml:space="preserve"> </w:t>
      </w:r>
    </w:p>
    <w:p w14:paraId="776DA911" w14:textId="2B8F9A01" w:rsidR="0086252A" w:rsidRPr="006D186F" w:rsidRDefault="000A63BC" w:rsidP="0086252A">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Комисија задржава право на додатну проверу тачности података са Изјаве садржане у О1 Обрасцу - Захтев за доделу бесповратних средстава, коју је потписао законски заступник друштва.</w:t>
      </w:r>
      <w:r w:rsidR="0086252A" w:rsidRPr="006D186F">
        <w:rPr>
          <w:rFonts w:ascii="Times New Roman" w:eastAsia="Times New Roman" w:hAnsi="Times New Roman" w:cs="Times New Roman"/>
          <w:sz w:val="24"/>
          <w:szCs w:val="24"/>
          <w:lang w:val="sr-Cyrl-RS"/>
        </w:rPr>
        <w:t xml:space="preserve"> </w:t>
      </w:r>
    </w:p>
    <w:p w14:paraId="057B499E" w14:textId="0FAFAF00" w:rsidR="000A63BC" w:rsidRPr="006D186F" w:rsidRDefault="000A63BC" w:rsidP="00673663">
      <w:pPr>
        <w:spacing w:after="0" w:line="240" w:lineRule="auto"/>
        <w:ind w:firstLine="720"/>
        <w:jc w:val="both"/>
        <w:rPr>
          <w:rFonts w:ascii="Times New Roman" w:hAnsi="Times New Roman"/>
          <w:sz w:val="24"/>
          <w:szCs w:val="24"/>
          <w:lang w:val="ru-RU"/>
        </w:rPr>
      </w:pPr>
      <w:proofErr w:type="spellStart"/>
      <w:r w:rsidRPr="006D186F">
        <w:rPr>
          <w:rFonts w:ascii="Times New Roman" w:hAnsi="Times New Roman"/>
          <w:sz w:val="24"/>
          <w:szCs w:val="24"/>
          <w:lang w:val="ru-RU"/>
        </w:rPr>
        <w:t>Огранак</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страног</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правног</w:t>
      </w:r>
      <w:proofErr w:type="spellEnd"/>
      <w:r w:rsidRPr="006D186F">
        <w:rPr>
          <w:rFonts w:ascii="Times New Roman" w:hAnsi="Times New Roman"/>
          <w:sz w:val="24"/>
          <w:szCs w:val="24"/>
          <w:lang w:val="ru-RU"/>
        </w:rPr>
        <w:t xml:space="preserve"> лица </w:t>
      </w:r>
      <w:proofErr w:type="spellStart"/>
      <w:r w:rsidRPr="006D186F">
        <w:rPr>
          <w:rFonts w:ascii="Times New Roman" w:hAnsi="Times New Roman"/>
          <w:sz w:val="24"/>
          <w:szCs w:val="24"/>
          <w:lang w:val="ru-RU"/>
        </w:rPr>
        <w:t>које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је</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регистровано</w:t>
      </w:r>
      <w:proofErr w:type="spellEnd"/>
      <w:r w:rsidRPr="006D186F">
        <w:rPr>
          <w:rFonts w:ascii="Times New Roman" w:hAnsi="Times New Roman"/>
          <w:sz w:val="24"/>
          <w:szCs w:val="24"/>
          <w:lang w:val="ru-RU"/>
        </w:rPr>
        <w:t xml:space="preserve"> у АПР-у не </w:t>
      </w:r>
      <w:proofErr w:type="spellStart"/>
      <w:r w:rsidRPr="006D186F">
        <w:rPr>
          <w:rFonts w:ascii="Times New Roman" w:hAnsi="Times New Roman"/>
          <w:sz w:val="24"/>
          <w:szCs w:val="24"/>
          <w:lang w:val="ru-RU"/>
        </w:rPr>
        <w:t>може</w:t>
      </w:r>
      <w:proofErr w:type="spellEnd"/>
      <w:r w:rsidRPr="006D186F">
        <w:rPr>
          <w:rFonts w:ascii="Times New Roman" w:hAnsi="Times New Roman"/>
          <w:sz w:val="24"/>
          <w:szCs w:val="24"/>
          <w:lang w:val="ru-RU"/>
        </w:rPr>
        <w:t xml:space="preserve"> да </w:t>
      </w:r>
      <w:proofErr w:type="spellStart"/>
      <w:r w:rsidRPr="006D186F">
        <w:rPr>
          <w:rFonts w:ascii="Times New Roman" w:hAnsi="Times New Roman"/>
          <w:sz w:val="24"/>
          <w:szCs w:val="24"/>
          <w:lang w:val="ru-RU"/>
        </w:rPr>
        <w:t>конкурише</w:t>
      </w:r>
      <w:proofErr w:type="spellEnd"/>
      <w:r w:rsidRPr="006D186F">
        <w:rPr>
          <w:rFonts w:ascii="Times New Roman" w:hAnsi="Times New Roman"/>
          <w:sz w:val="24"/>
          <w:szCs w:val="24"/>
          <w:lang w:val="ru-RU"/>
        </w:rPr>
        <w:t xml:space="preserve"> по </w:t>
      </w:r>
      <w:proofErr w:type="spellStart"/>
      <w:r w:rsidRPr="006D186F">
        <w:rPr>
          <w:rFonts w:ascii="Times New Roman" w:hAnsi="Times New Roman"/>
          <w:sz w:val="24"/>
          <w:szCs w:val="24"/>
          <w:lang w:val="ru-RU"/>
        </w:rPr>
        <w:t>овом</w:t>
      </w:r>
      <w:proofErr w:type="spellEnd"/>
      <w:r w:rsidRPr="006D186F">
        <w:rPr>
          <w:rFonts w:ascii="Times New Roman" w:hAnsi="Times New Roman"/>
          <w:sz w:val="24"/>
          <w:szCs w:val="24"/>
          <w:lang w:val="ru-RU"/>
        </w:rPr>
        <w:t xml:space="preserve"> </w:t>
      </w:r>
      <w:proofErr w:type="spellStart"/>
      <w:r w:rsidRPr="006D186F">
        <w:rPr>
          <w:rFonts w:ascii="Times New Roman" w:hAnsi="Times New Roman"/>
          <w:sz w:val="24"/>
          <w:szCs w:val="24"/>
          <w:lang w:val="ru-RU"/>
        </w:rPr>
        <w:t>програму</w:t>
      </w:r>
      <w:proofErr w:type="spellEnd"/>
      <w:r w:rsidRPr="006D186F">
        <w:rPr>
          <w:rFonts w:ascii="Times New Roman" w:hAnsi="Times New Roman"/>
          <w:sz w:val="24"/>
          <w:szCs w:val="24"/>
          <w:lang w:val="ru-RU"/>
        </w:rPr>
        <w:t>.</w:t>
      </w:r>
    </w:p>
    <w:p w14:paraId="7920FD1A" w14:textId="77777777" w:rsidR="0086252A" w:rsidRPr="006D186F" w:rsidRDefault="0086252A" w:rsidP="0086252A">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lastRenderedPageBreak/>
        <w:t xml:space="preserve">Министарство не сноси одговорност уколико добављач по уплати средстава не испоручи робу, те се привредним субјектима саветује да воде рачуна и са дужном пажњом бирају добављача. </w:t>
      </w:r>
    </w:p>
    <w:p w14:paraId="718C119E" w14:textId="77777777" w:rsidR="000A63BC" w:rsidRPr="006D186F" w:rsidRDefault="000A63BC" w:rsidP="00021E33">
      <w:pPr>
        <w:spacing w:after="0" w:line="240" w:lineRule="auto"/>
        <w:jc w:val="both"/>
        <w:rPr>
          <w:rFonts w:ascii="Times New Roman" w:eastAsia="Times New Roman" w:hAnsi="Times New Roman" w:cs="Times New Roman"/>
          <w:b/>
          <w:sz w:val="24"/>
          <w:szCs w:val="24"/>
          <w:lang w:val="sr-Cyrl-RS"/>
        </w:rPr>
      </w:pPr>
    </w:p>
    <w:p w14:paraId="661F3FB3" w14:textId="6FC1FF12" w:rsidR="00021E33" w:rsidRPr="006D186F" w:rsidRDefault="00021E33" w:rsidP="00021E33">
      <w:pPr>
        <w:spacing w:after="0" w:line="240" w:lineRule="auto"/>
        <w:jc w:val="both"/>
        <w:rPr>
          <w:rFonts w:ascii="Times New Roman" w:eastAsia="Times New Roman" w:hAnsi="Times New Roman" w:cs="Times New Roman"/>
          <w:b/>
          <w:sz w:val="24"/>
          <w:szCs w:val="24"/>
          <w:lang w:val="sr-Cyrl-RS"/>
        </w:rPr>
      </w:pPr>
      <w:r w:rsidRPr="006D186F">
        <w:rPr>
          <w:rFonts w:ascii="Times New Roman" w:eastAsia="Times New Roman" w:hAnsi="Times New Roman" w:cs="Times New Roman"/>
          <w:b/>
          <w:sz w:val="24"/>
          <w:szCs w:val="24"/>
          <w:lang w:val="sr-Cyrl-RS"/>
        </w:rPr>
        <w:t xml:space="preserve">4.1. </w:t>
      </w:r>
      <w:proofErr w:type="spellStart"/>
      <w:r w:rsidR="00E15051" w:rsidRPr="006D186F">
        <w:rPr>
          <w:rFonts w:ascii="Times New Roman" w:eastAsia="Times New Roman" w:hAnsi="Times New Roman" w:cs="Times New Roman"/>
          <w:b/>
          <w:sz w:val="24"/>
          <w:szCs w:val="24"/>
          <w:lang w:val="sr-Cyrl-RS"/>
        </w:rPr>
        <w:t>Профактура</w:t>
      </w:r>
      <w:proofErr w:type="spellEnd"/>
      <w:r w:rsidRPr="006D186F">
        <w:rPr>
          <w:rFonts w:ascii="Times New Roman" w:eastAsia="Times New Roman" w:hAnsi="Times New Roman" w:cs="Times New Roman"/>
          <w:b/>
          <w:sz w:val="24"/>
          <w:szCs w:val="24"/>
          <w:lang w:val="sr-Cyrl-RS"/>
        </w:rPr>
        <w:t xml:space="preserve"> </w:t>
      </w:r>
    </w:p>
    <w:p w14:paraId="1F10D377" w14:textId="77777777" w:rsidR="00021E33" w:rsidRPr="006D186F" w:rsidRDefault="00021E33" w:rsidP="00021E33">
      <w:pPr>
        <w:spacing w:after="0" w:line="240" w:lineRule="auto"/>
        <w:ind w:firstLine="720"/>
        <w:jc w:val="both"/>
        <w:rPr>
          <w:rFonts w:ascii="Times New Roman" w:eastAsia="Times New Roman" w:hAnsi="Times New Roman" w:cs="Times New Roman"/>
          <w:b/>
          <w:sz w:val="24"/>
          <w:szCs w:val="24"/>
          <w:lang w:val="sr-Cyrl-RS"/>
        </w:rPr>
      </w:pPr>
    </w:p>
    <w:p w14:paraId="638D4FB3" w14:textId="7591168C" w:rsidR="00021E33" w:rsidRPr="006D186F" w:rsidRDefault="00AE6A04" w:rsidP="009B6746">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eastAsia="Times New Roman" w:hAnsi="Times New Roman" w:cs="Times New Roman"/>
          <w:b/>
          <w:sz w:val="24"/>
          <w:szCs w:val="24"/>
          <w:lang w:val="sr-Cyrl-RS"/>
        </w:rPr>
      </w:pPr>
      <w:r w:rsidRPr="006D186F">
        <w:rPr>
          <w:rFonts w:ascii="Times New Roman" w:eastAsia="Times New Roman" w:hAnsi="Times New Roman" w:cs="Times New Roman"/>
          <w:sz w:val="24"/>
          <w:szCs w:val="24"/>
          <w:lang w:val="sr-Cyrl-RS"/>
        </w:rPr>
        <w:t>У случају набавке опреме, н</w:t>
      </w:r>
      <w:r w:rsidR="00021E33" w:rsidRPr="006D186F">
        <w:rPr>
          <w:rFonts w:ascii="Times New Roman" w:eastAsia="Times New Roman" w:hAnsi="Times New Roman" w:cs="Times New Roman"/>
          <w:sz w:val="24"/>
          <w:szCs w:val="24"/>
          <w:lang w:val="sr-Cyrl-RS"/>
        </w:rPr>
        <w:t xml:space="preserve">а </w:t>
      </w:r>
      <w:proofErr w:type="spellStart"/>
      <w:r w:rsidR="00021E33" w:rsidRPr="006D186F">
        <w:rPr>
          <w:rFonts w:ascii="Times New Roman" w:eastAsia="Times New Roman" w:hAnsi="Times New Roman" w:cs="Times New Roman"/>
          <w:sz w:val="24"/>
          <w:szCs w:val="24"/>
          <w:lang w:val="sr-Cyrl-RS"/>
        </w:rPr>
        <w:t>профактури</w:t>
      </w:r>
      <w:proofErr w:type="spellEnd"/>
      <w:r w:rsidR="00021E33" w:rsidRPr="006D186F">
        <w:rPr>
          <w:rFonts w:ascii="Times New Roman" w:eastAsia="Times New Roman" w:hAnsi="Times New Roman" w:cs="Times New Roman"/>
          <w:sz w:val="24"/>
          <w:szCs w:val="24"/>
          <w:lang w:val="sr-Cyrl-RS"/>
        </w:rPr>
        <w:t xml:space="preserve"> мора обавезно бити наведено да је опрема</w:t>
      </w:r>
      <w:r w:rsidR="009B6746" w:rsidRPr="006D186F">
        <w:rPr>
          <w:rFonts w:ascii="Times New Roman" w:eastAsia="Times New Roman" w:hAnsi="Times New Roman" w:cs="Times New Roman"/>
          <w:sz w:val="24"/>
          <w:szCs w:val="24"/>
          <w:lang w:val="sr-Cyrl-RS"/>
        </w:rPr>
        <w:t xml:space="preserve"> нова</w:t>
      </w:r>
      <w:r w:rsidR="00021E33" w:rsidRPr="006D186F">
        <w:rPr>
          <w:rFonts w:ascii="Times New Roman" w:eastAsia="Times New Roman" w:hAnsi="Times New Roman" w:cs="Times New Roman"/>
          <w:sz w:val="24"/>
          <w:szCs w:val="24"/>
          <w:lang w:val="sr-Cyrl-RS"/>
        </w:rPr>
        <w:t>.</w:t>
      </w:r>
    </w:p>
    <w:p w14:paraId="3F376D34" w14:textId="75264D85" w:rsidR="00021E33" w:rsidRPr="006D186F" w:rsidRDefault="00021E33" w:rsidP="00021E33">
      <w:pPr>
        <w:spacing w:after="0" w:line="240" w:lineRule="auto"/>
        <w:jc w:val="both"/>
        <w:rPr>
          <w:rFonts w:ascii="Times New Roman" w:eastAsia="Times New Roman" w:hAnsi="Times New Roman" w:cs="Times New Roman"/>
          <w:b/>
          <w:noProof/>
          <w:sz w:val="24"/>
          <w:szCs w:val="24"/>
          <w:lang w:val="sr-Cyrl-CS"/>
        </w:rPr>
      </w:pPr>
      <w:r w:rsidRPr="006D186F">
        <w:rPr>
          <w:rFonts w:ascii="Times New Roman" w:eastAsia="Times New Roman" w:hAnsi="Times New Roman" w:cs="Times New Roman"/>
          <w:sz w:val="24"/>
          <w:szCs w:val="24"/>
          <w:lang w:val="sr-Cyrl-RS"/>
        </w:rPr>
        <w:tab/>
      </w:r>
      <w:r w:rsidRPr="006D186F">
        <w:rPr>
          <w:rFonts w:ascii="Times New Roman" w:eastAsia="Times New Roman" w:hAnsi="Times New Roman" w:cs="Times New Roman"/>
          <w:b/>
          <w:noProof/>
          <w:sz w:val="24"/>
          <w:szCs w:val="24"/>
          <w:lang w:val="sr-Cyrl-CS"/>
        </w:rPr>
        <w:t>Обавезан садржај профактуре</w:t>
      </w:r>
      <w:r w:rsidR="009B6746" w:rsidRPr="006D186F">
        <w:rPr>
          <w:rFonts w:ascii="Times New Roman" w:hAnsi="Times New Roman"/>
          <w:b/>
          <w:sz w:val="24"/>
          <w:szCs w:val="24"/>
          <w:lang w:val="sr-Cyrl-CS" w:eastAsia="en-GB"/>
        </w:rPr>
        <w:t>:</w:t>
      </w:r>
    </w:p>
    <w:p w14:paraId="68B1B165" w14:textId="0E078EA5" w:rsidR="009B6746"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Податке о добављачу: назив, адресу, телефон и ПИБ (уколико се ради о домаћем</w:t>
      </w:r>
      <w:r w:rsidR="00E15051" w:rsidRPr="006D186F">
        <w:rPr>
          <w:rFonts w:ascii="Times New Roman" w:eastAsia="Times New Roman" w:hAnsi="Times New Roman" w:cs="Times New Roman"/>
          <w:noProof/>
          <w:sz w:val="24"/>
          <w:szCs w:val="24"/>
          <w:lang w:val="sr-Cyrl-CS"/>
        </w:rPr>
        <w:t xml:space="preserve"> добављачу</w:t>
      </w:r>
      <w:r w:rsidRPr="006D186F">
        <w:rPr>
          <w:rFonts w:ascii="Times New Roman" w:eastAsia="Times New Roman" w:hAnsi="Times New Roman" w:cs="Times New Roman"/>
          <w:noProof/>
          <w:sz w:val="24"/>
          <w:szCs w:val="24"/>
          <w:lang w:val="sr-Cyrl-CS"/>
        </w:rPr>
        <w:t>)</w:t>
      </w:r>
      <w:r w:rsidR="009B6746" w:rsidRPr="006D186F">
        <w:rPr>
          <w:rFonts w:ascii="Times New Roman" w:eastAsia="Times New Roman" w:hAnsi="Times New Roman" w:cs="Times New Roman"/>
          <w:noProof/>
          <w:sz w:val="24"/>
          <w:szCs w:val="24"/>
          <w:lang w:val="sr-Cyrl-CS"/>
        </w:rPr>
        <w:t>;</w:t>
      </w:r>
    </w:p>
    <w:p w14:paraId="63AD58B7" w14:textId="36DE689D" w:rsidR="00021E33"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Податке о купцу (кориснику): назив, адресу и ПИБ</w:t>
      </w:r>
      <w:r w:rsidR="009B6746" w:rsidRPr="006D186F">
        <w:rPr>
          <w:rFonts w:ascii="Times New Roman" w:eastAsia="Times New Roman" w:hAnsi="Times New Roman" w:cs="Times New Roman"/>
          <w:noProof/>
          <w:sz w:val="24"/>
          <w:szCs w:val="24"/>
          <w:lang w:val="sr-Cyrl-CS"/>
        </w:rPr>
        <w:t>;</w:t>
      </w:r>
    </w:p>
    <w:p w14:paraId="1F1C6E0D" w14:textId="0CB6ADE9" w:rsidR="009B6746"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 xml:space="preserve">Број </w:t>
      </w:r>
      <w:r w:rsidR="009B6746" w:rsidRPr="006D186F">
        <w:rPr>
          <w:rFonts w:ascii="Times New Roman" w:eastAsia="Times New Roman" w:hAnsi="Times New Roman" w:cs="Times New Roman"/>
          <w:noProof/>
          <w:sz w:val="24"/>
          <w:szCs w:val="24"/>
          <w:lang w:val="sr-Cyrl-CS"/>
        </w:rPr>
        <w:t>п</w:t>
      </w:r>
      <w:r w:rsidRPr="006D186F">
        <w:rPr>
          <w:rFonts w:ascii="Times New Roman" w:eastAsia="Times New Roman" w:hAnsi="Times New Roman" w:cs="Times New Roman"/>
          <w:noProof/>
          <w:sz w:val="24"/>
          <w:szCs w:val="24"/>
          <w:lang w:val="sr-Cyrl-CS"/>
        </w:rPr>
        <w:t>рофактуре</w:t>
      </w:r>
      <w:r w:rsidR="009B6746" w:rsidRPr="006D186F">
        <w:rPr>
          <w:rFonts w:ascii="Times New Roman" w:hAnsi="Times New Roman"/>
          <w:sz w:val="24"/>
          <w:szCs w:val="24"/>
          <w:lang w:val="sr-Cyrl-CS" w:eastAsia="en-GB"/>
        </w:rPr>
        <w:t>;</w:t>
      </w:r>
    </w:p>
    <w:p w14:paraId="75C1990D" w14:textId="5210B818" w:rsidR="009B6746"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 xml:space="preserve">Место и датум издавања </w:t>
      </w:r>
      <w:r w:rsidR="009B6746" w:rsidRPr="006D186F">
        <w:rPr>
          <w:rFonts w:ascii="Times New Roman" w:eastAsia="Times New Roman" w:hAnsi="Times New Roman" w:cs="Times New Roman"/>
          <w:noProof/>
          <w:sz w:val="24"/>
          <w:szCs w:val="24"/>
          <w:lang w:val="sr-Cyrl-CS"/>
        </w:rPr>
        <w:t>п</w:t>
      </w:r>
      <w:r w:rsidRPr="006D186F">
        <w:rPr>
          <w:rFonts w:ascii="Times New Roman" w:eastAsia="Times New Roman" w:hAnsi="Times New Roman" w:cs="Times New Roman"/>
          <w:noProof/>
          <w:sz w:val="24"/>
          <w:szCs w:val="24"/>
          <w:lang w:val="sr-Cyrl-CS"/>
        </w:rPr>
        <w:t>рофактуре</w:t>
      </w:r>
      <w:r w:rsidR="009B6746" w:rsidRPr="006D186F">
        <w:rPr>
          <w:rFonts w:ascii="Times New Roman" w:eastAsia="Times New Roman" w:hAnsi="Times New Roman" w:cs="Times New Roman"/>
          <w:noProof/>
          <w:sz w:val="24"/>
          <w:szCs w:val="24"/>
          <w:lang w:val="sr-Cyrl-CS"/>
        </w:rPr>
        <w:t>;</w:t>
      </w:r>
    </w:p>
    <w:p w14:paraId="65AA862B" w14:textId="6EAA1102" w:rsidR="009B6746"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Опис робе или услуга, јединицу мере, количину, цену, основицу за ПДВ, стопу ПДВ-а, износ ПДВ-а и укупан износ са ПДВ-ом</w:t>
      </w:r>
      <w:r w:rsidR="009B6746" w:rsidRPr="006D186F">
        <w:rPr>
          <w:rFonts w:ascii="Times New Roman" w:eastAsia="Times New Roman" w:hAnsi="Times New Roman" w:cs="Times New Roman"/>
          <w:noProof/>
          <w:sz w:val="24"/>
          <w:szCs w:val="24"/>
          <w:lang w:val="sr-Cyrl-CS"/>
        </w:rPr>
        <w:t>;</w:t>
      </w:r>
    </w:p>
    <w:p w14:paraId="329A301F" w14:textId="1EBC879E" w:rsidR="009B6746" w:rsidRPr="006D186F" w:rsidRDefault="00021E33" w:rsidP="00E15051">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 xml:space="preserve">Потпис и печат (уколико је </w:t>
      </w:r>
      <w:r w:rsidR="009B6746" w:rsidRPr="006D186F">
        <w:rPr>
          <w:rFonts w:ascii="Times New Roman" w:eastAsia="Times New Roman" w:hAnsi="Times New Roman" w:cs="Times New Roman"/>
          <w:noProof/>
          <w:sz w:val="24"/>
          <w:szCs w:val="24"/>
          <w:lang w:val="sr-Cyrl-CS"/>
        </w:rPr>
        <w:t>п</w:t>
      </w:r>
      <w:r w:rsidRPr="006D186F">
        <w:rPr>
          <w:rFonts w:ascii="Times New Roman" w:eastAsia="Times New Roman" w:hAnsi="Times New Roman" w:cs="Times New Roman"/>
          <w:noProof/>
          <w:sz w:val="24"/>
          <w:szCs w:val="24"/>
          <w:lang w:val="sr-Cyrl-CS"/>
        </w:rPr>
        <w:t>рофактура пуноваж</w:t>
      </w:r>
      <w:r w:rsidR="00E15051" w:rsidRPr="006D186F">
        <w:rPr>
          <w:rFonts w:ascii="Times New Roman" w:eastAsia="Times New Roman" w:hAnsi="Times New Roman" w:cs="Times New Roman"/>
          <w:noProof/>
          <w:sz w:val="24"/>
          <w:szCs w:val="24"/>
          <w:lang w:val="sr-Cyrl-CS"/>
        </w:rPr>
        <w:t>на</w:t>
      </w:r>
      <w:r w:rsidRPr="006D186F">
        <w:rPr>
          <w:rFonts w:ascii="Times New Roman" w:eastAsia="Times New Roman" w:hAnsi="Times New Roman" w:cs="Times New Roman"/>
          <w:noProof/>
          <w:sz w:val="24"/>
          <w:szCs w:val="24"/>
          <w:lang w:val="sr-Cyrl-CS"/>
        </w:rPr>
        <w:t xml:space="preserve"> без потписа и печата, неопходно је то навести)</w:t>
      </w:r>
      <w:r w:rsidR="00E15051" w:rsidRPr="006D186F">
        <w:rPr>
          <w:rFonts w:ascii="Times New Roman" w:eastAsia="Times New Roman" w:hAnsi="Times New Roman" w:cs="Times New Roman"/>
          <w:noProof/>
          <w:sz w:val="24"/>
          <w:szCs w:val="24"/>
          <w:lang w:val="sr-Cyrl-CS"/>
        </w:rPr>
        <w:t>.</w:t>
      </w:r>
    </w:p>
    <w:p w14:paraId="4DF6C901" w14:textId="77777777" w:rsidR="00021E33" w:rsidRPr="006D186F" w:rsidRDefault="00021E33" w:rsidP="00021E33">
      <w:pPr>
        <w:tabs>
          <w:tab w:val="left" w:pos="720"/>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lang w:val="sr-Cyrl-RS" w:eastAsia="en-GB"/>
        </w:rPr>
      </w:pPr>
    </w:p>
    <w:p w14:paraId="0F8A06EE" w14:textId="14155947" w:rsidR="00021E33" w:rsidRPr="006D186F" w:rsidRDefault="003B04AA" w:rsidP="00021E33">
      <w:pPr>
        <w:spacing w:after="0" w:line="240" w:lineRule="auto"/>
        <w:ind w:firstLine="720"/>
        <w:jc w:val="both"/>
        <w:rPr>
          <w:rFonts w:ascii="Times New Roman" w:eastAsia="Times New Roman" w:hAnsi="Times New Roman" w:cs="Times New Roman"/>
          <w:b/>
          <w:noProof/>
          <w:sz w:val="24"/>
          <w:szCs w:val="24"/>
          <w:lang w:val="sr-Cyrl-CS"/>
        </w:rPr>
      </w:pPr>
      <w:r w:rsidRPr="006D186F">
        <w:rPr>
          <w:rFonts w:ascii="Times New Roman" w:eastAsia="Times New Roman" w:hAnsi="Times New Roman" w:cs="Times New Roman"/>
          <w:b/>
          <w:noProof/>
          <w:sz w:val="24"/>
          <w:szCs w:val="24"/>
          <w:lang w:val="sr-Cyrl-CS"/>
        </w:rPr>
        <w:t>У случају набавке опреме, п</w:t>
      </w:r>
      <w:r w:rsidR="00021E33" w:rsidRPr="006D186F">
        <w:rPr>
          <w:rFonts w:ascii="Times New Roman" w:eastAsia="Times New Roman" w:hAnsi="Times New Roman" w:cs="Times New Roman"/>
          <w:b/>
          <w:noProof/>
          <w:sz w:val="24"/>
          <w:szCs w:val="24"/>
          <w:lang w:val="sr-Cyrl-CS"/>
        </w:rPr>
        <w:t>рофактура не сме да садржи:</w:t>
      </w:r>
    </w:p>
    <w:p w14:paraId="3D388A97" w14:textId="77777777" w:rsidR="00021E33" w:rsidRPr="006D186F" w:rsidRDefault="00021E33" w:rsidP="00021E33">
      <w:pPr>
        <w:spacing w:after="0" w:line="240" w:lineRule="auto"/>
        <w:jc w:val="both"/>
        <w:rPr>
          <w:rFonts w:ascii="Times New Roman" w:eastAsia="Times New Roman" w:hAnsi="Times New Roman" w:cs="Times New Roman"/>
          <w:b/>
          <w:noProof/>
          <w:sz w:val="24"/>
          <w:szCs w:val="24"/>
          <w:lang w:val="sr-Cyrl-CS"/>
        </w:rPr>
      </w:pPr>
    </w:p>
    <w:p w14:paraId="17CA3973" w14:textId="6E22393C" w:rsidR="003B04AA" w:rsidRPr="00980A8F" w:rsidRDefault="00021E33" w:rsidP="00980A8F">
      <w:pPr>
        <w:pStyle w:val="ListParagraph"/>
        <w:numPr>
          <w:ilvl w:val="0"/>
          <w:numId w:val="15"/>
        </w:numPr>
        <w:spacing w:after="0" w:line="240" w:lineRule="auto"/>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 xml:space="preserve">Датум промета добара и датум валуте. Уколико садржи наведене датуме они морају бити бар четири месеца након издавања </w:t>
      </w:r>
      <w:r w:rsidR="003B04AA" w:rsidRPr="006D186F">
        <w:rPr>
          <w:rFonts w:ascii="Times New Roman" w:eastAsia="Times New Roman" w:hAnsi="Times New Roman" w:cs="Times New Roman"/>
          <w:noProof/>
          <w:sz w:val="24"/>
          <w:szCs w:val="24"/>
          <w:lang w:val="sr-Cyrl-CS"/>
        </w:rPr>
        <w:t>п</w:t>
      </w:r>
      <w:r w:rsidRPr="006D186F">
        <w:rPr>
          <w:rFonts w:ascii="Times New Roman" w:eastAsia="Times New Roman" w:hAnsi="Times New Roman" w:cs="Times New Roman"/>
          <w:noProof/>
          <w:sz w:val="24"/>
          <w:szCs w:val="24"/>
          <w:lang w:val="sr-Cyrl-CS"/>
        </w:rPr>
        <w:t xml:space="preserve">рофактуре. </w:t>
      </w:r>
    </w:p>
    <w:p w14:paraId="110DD3A4" w14:textId="2CDB969B" w:rsidR="00021E33" w:rsidRPr="006D186F" w:rsidRDefault="00021E33" w:rsidP="00B71BCA">
      <w:pPr>
        <w:pStyle w:val="ListParagraph"/>
        <w:numPr>
          <w:ilvl w:val="0"/>
          <w:numId w:val="15"/>
        </w:numPr>
        <w:spacing w:after="0" w:line="240" w:lineRule="auto"/>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Никако не сме бити написано рачун (фактура) уместо профактура.</w:t>
      </w:r>
    </w:p>
    <w:p w14:paraId="076ECD9F" w14:textId="17981ACA" w:rsidR="00021E33" w:rsidRPr="006D186F" w:rsidRDefault="00021E33" w:rsidP="00021E33">
      <w:pPr>
        <w:tabs>
          <w:tab w:val="left" w:pos="720"/>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lang w:val="sr-Cyrl-RS" w:eastAsia="en-GB"/>
        </w:rPr>
      </w:pPr>
    </w:p>
    <w:p w14:paraId="40D303AF" w14:textId="019B844E" w:rsidR="00021E33" w:rsidRPr="006D186F" w:rsidRDefault="00021E33" w:rsidP="00021E33">
      <w:pPr>
        <w:tabs>
          <w:tab w:val="left" w:pos="720"/>
          <w:tab w:val="left" w:pos="1134"/>
        </w:tabs>
        <w:autoSpaceDE w:val="0"/>
        <w:autoSpaceDN w:val="0"/>
        <w:adjustRightInd w:val="0"/>
        <w:spacing w:after="0" w:line="240" w:lineRule="auto"/>
        <w:contextualSpacing/>
        <w:jc w:val="both"/>
        <w:rPr>
          <w:rFonts w:ascii="Times New Roman" w:eastAsia="Times New Roman" w:hAnsi="Times New Roman" w:cs="Times New Roman"/>
          <w:b/>
          <w:sz w:val="24"/>
          <w:szCs w:val="24"/>
          <w:lang w:val="sr-Cyrl-CS"/>
        </w:rPr>
      </w:pPr>
      <w:r w:rsidRPr="006D186F">
        <w:rPr>
          <w:rFonts w:ascii="Times New Roman" w:eastAsia="Times New Roman" w:hAnsi="Times New Roman" w:cs="Times New Roman"/>
          <w:sz w:val="24"/>
          <w:szCs w:val="24"/>
          <w:lang w:val="sr-Cyrl-RS" w:eastAsia="en-GB"/>
        </w:rPr>
        <w:tab/>
      </w:r>
      <w:r w:rsidRPr="006D186F">
        <w:rPr>
          <w:rFonts w:ascii="Times New Roman" w:eastAsia="Times New Roman" w:hAnsi="Times New Roman" w:cs="Times New Roman"/>
          <w:sz w:val="24"/>
          <w:szCs w:val="24"/>
          <w:lang w:val="sr-Cyrl-CS"/>
        </w:rPr>
        <w:t xml:space="preserve">Набавна </w:t>
      </w:r>
      <w:r w:rsidR="003B04AA" w:rsidRPr="006D186F">
        <w:rPr>
          <w:rFonts w:ascii="Times New Roman" w:eastAsia="Times New Roman" w:hAnsi="Times New Roman" w:cs="Times New Roman"/>
          <w:sz w:val="24"/>
          <w:szCs w:val="24"/>
          <w:lang w:val="sr-Cyrl-CS"/>
        </w:rPr>
        <w:t xml:space="preserve">вредност </w:t>
      </w:r>
      <w:r w:rsidRPr="006D186F">
        <w:rPr>
          <w:rFonts w:ascii="Times New Roman" w:eastAsia="Times New Roman" w:hAnsi="Times New Roman" w:cs="Times New Roman"/>
          <w:sz w:val="24"/>
          <w:szCs w:val="24"/>
          <w:lang w:val="sr-Cyrl-CS"/>
        </w:rPr>
        <w:t xml:space="preserve">опреме на </w:t>
      </w:r>
      <w:proofErr w:type="spellStart"/>
      <w:r w:rsidRPr="006D186F">
        <w:rPr>
          <w:rFonts w:ascii="Times New Roman" w:eastAsia="Times New Roman" w:hAnsi="Times New Roman" w:cs="Times New Roman"/>
          <w:sz w:val="24"/>
          <w:szCs w:val="24"/>
          <w:lang w:val="sr-Cyrl-CS"/>
        </w:rPr>
        <w:t>профактури</w:t>
      </w:r>
      <w:proofErr w:type="spellEnd"/>
      <w:r w:rsidRPr="006D186F">
        <w:rPr>
          <w:rFonts w:ascii="Times New Roman" w:eastAsia="Times New Roman" w:hAnsi="Times New Roman" w:cs="Times New Roman"/>
          <w:sz w:val="24"/>
          <w:szCs w:val="24"/>
          <w:lang w:val="sr-Cyrl-CS"/>
        </w:rPr>
        <w:t xml:space="preserve"> домаћих добављача мора бити исказана у динарима. У случају набавке производне опреме из иностранства, вредност исказана у страној валути на </w:t>
      </w:r>
      <w:proofErr w:type="spellStart"/>
      <w:r w:rsidRPr="006D186F">
        <w:rPr>
          <w:rFonts w:ascii="Times New Roman" w:eastAsia="Times New Roman" w:hAnsi="Times New Roman" w:cs="Times New Roman"/>
          <w:sz w:val="24"/>
          <w:szCs w:val="24"/>
          <w:lang w:val="sr-Cyrl-CS"/>
        </w:rPr>
        <w:t>профактури</w:t>
      </w:r>
      <w:proofErr w:type="spellEnd"/>
      <w:r w:rsidRPr="006D186F">
        <w:rPr>
          <w:rFonts w:ascii="Times New Roman" w:eastAsia="Times New Roman" w:hAnsi="Times New Roman" w:cs="Times New Roman"/>
          <w:sz w:val="24"/>
          <w:szCs w:val="24"/>
          <w:lang w:val="sr-Cyrl-CS"/>
        </w:rPr>
        <w:t xml:space="preserve">,  прерачунава се </w:t>
      </w:r>
      <w:r w:rsidRPr="006D186F">
        <w:rPr>
          <w:rFonts w:ascii="Times New Roman" w:eastAsia="Times New Roman" w:hAnsi="Times New Roman" w:cs="Times New Roman"/>
          <w:b/>
          <w:sz w:val="24"/>
          <w:szCs w:val="24"/>
          <w:lang w:val="sr-Cyrl-CS"/>
        </w:rPr>
        <w:t>према средњем курсу Народне банке Србије</w:t>
      </w:r>
      <w:r w:rsidRPr="006D186F">
        <w:rPr>
          <w:rFonts w:ascii="Times New Roman" w:eastAsia="Times New Roman" w:hAnsi="Times New Roman" w:cs="Times New Roman"/>
          <w:sz w:val="24"/>
          <w:szCs w:val="24"/>
          <w:lang w:val="sr-Cyrl-CS"/>
        </w:rPr>
        <w:t xml:space="preserve"> </w:t>
      </w:r>
      <w:r w:rsidRPr="006D186F">
        <w:rPr>
          <w:rFonts w:ascii="Times New Roman" w:eastAsia="Times New Roman" w:hAnsi="Times New Roman" w:cs="Times New Roman"/>
          <w:b/>
          <w:sz w:val="24"/>
          <w:szCs w:val="24"/>
          <w:lang w:val="sr-Cyrl-CS"/>
        </w:rPr>
        <w:t xml:space="preserve">на дан издавања </w:t>
      </w:r>
      <w:proofErr w:type="spellStart"/>
      <w:r w:rsidRPr="006D186F">
        <w:rPr>
          <w:rFonts w:ascii="Times New Roman" w:eastAsia="Times New Roman" w:hAnsi="Times New Roman" w:cs="Times New Roman"/>
          <w:b/>
          <w:sz w:val="24"/>
          <w:szCs w:val="24"/>
          <w:lang w:val="sr-Cyrl-CS"/>
        </w:rPr>
        <w:t>профактуре</w:t>
      </w:r>
      <w:proofErr w:type="spellEnd"/>
      <w:r w:rsidRPr="006D186F">
        <w:rPr>
          <w:rFonts w:ascii="Times New Roman" w:eastAsia="Times New Roman" w:hAnsi="Times New Roman" w:cs="Times New Roman"/>
          <w:b/>
          <w:sz w:val="24"/>
          <w:szCs w:val="24"/>
          <w:lang w:val="sr-Cyrl-CS"/>
        </w:rPr>
        <w:t xml:space="preserve">. </w:t>
      </w:r>
    </w:p>
    <w:p w14:paraId="7A412FE1" w14:textId="779057E2" w:rsidR="00021E33" w:rsidRPr="006D186F" w:rsidRDefault="00021E33" w:rsidP="00021E33">
      <w:pPr>
        <w:spacing w:after="0" w:line="240" w:lineRule="auto"/>
        <w:ind w:firstLine="709"/>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Уколико се за опрему која је предмет захтева уместо </w:t>
      </w:r>
      <w:proofErr w:type="spellStart"/>
      <w:r w:rsidRPr="006D186F">
        <w:rPr>
          <w:rFonts w:ascii="Times New Roman" w:eastAsia="Times New Roman" w:hAnsi="Times New Roman" w:cs="Times New Roman"/>
          <w:sz w:val="24"/>
          <w:szCs w:val="24"/>
          <w:lang w:val="sr-Cyrl-RS"/>
        </w:rPr>
        <w:t>профактуре</w:t>
      </w:r>
      <w:proofErr w:type="spellEnd"/>
      <w:r w:rsidRPr="006D186F">
        <w:rPr>
          <w:rFonts w:ascii="Times New Roman" w:eastAsia="Times New Roman" w:hAnsi="Times New Roman" w:cs="Times New Roman"/>
          <w:sz w:val="24"/>
          <w:szCs w:val="24"/>
          <w:lang w:val="sr-Cyrl-RS"/>
        </w:rPr>
        <w:t xml:space="preserve"> достави отпремница/рачун</w:t>
      </w:r>
      <w:r w:rsidR="003B04AA" w:rsidRPr="006D186F">
        <w:rPr>
          <w:rFonts w:ascii="Times New Roman" w:eastAsia="Times New Roman" w:hAnsi="Times New Roman" w:cs="Times New Roman"/>
          <w:sz w:val="24"/>
          <w:szCs w:val="24"/>
          <w:lang w:val="sr-Cyrl-RS"/>
        </w:rPr>
        <w:t>,</w:t>
      </w:r>
      <w:r w:rsidRPr="006D186F">
        <w:rPr>
          <w:rFonts w:ascii="Times New Roman" w:eastAsia="Times New Roman" w:hAnsi="Times New Roman" w:cs="Times New Roman"/>
          <w:sz w:val="24"/>
          <w:szCs w:val="24"/>
          <w:lang w:val="sr-Cyrl-RS"/>
        </w:rPr>
        <w:t xml:space="preserve"> иста се не могу прихватити јер се у том случају сматра да је опрема већ набављена/плаћена/испоручена.</w:t>
      </w:r>
    </w:p>
    <w:p w14:paraId="2ECB6902" w14:textId="77777777" w:rsidR="00096A07" w:rsidRPr="006D186F" w:rsidRDefault="00096A07" w:rsidP="00021E33">
      <w:pPr>
        <w:spacing w:after="0" w:line="240" w:lineRule="auto"/>
        <w:ind w:firstLine="720"/>
        <w:jc w:val="both"/>
        <w:rPr>
          <w:rFonts w:ascii="Times New Roman" w:eastAsia="Times New Roman" w:hAnsi="Times New Roman" w:cs="Times New Roman"/>
          <w:sz w:val="24"/>
          <w:szCs w:val="24"/>
          <w:lang w:val="sr-Cyrl-CS"/>
        </w:rPr>
      </w:pPr>
    </w:p>
    <w:p w14:paraId="4B374CF0"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Latn-RS"/>
        </w:rPr>
      </w:pPr>
    </w:p>
    <w:p w14:paraId="238F6995" w14:textId="77777777"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lang w:val="sr-Latn-RS"/>
        </w:rPr>
        <w:t>5</w:t>
      </w:r>
      <w:r w:rsidRPr="006D186F">
        <w:rPr>
          <w:rFonts w:ascii="Times New Roman" w:eastAsia="Times New Roman" w:hAnsi="Times New Roman" w:cs="Times New Roman"/>
          <w:b/>
          <w:sz w:val="24"/>
          <w:szCs w:val="24"/>
          <w:lang w:val="sr-Cyrl-RS"/>
        </w:rPr>
        <w:t xml:space="preserve">. </w:t>
      </w:r>
      <w:r w:rsidRPr="006D186F">
        <w:rPr>
          <w:rFonts w:ascii="Times New Roman" w:eastAsia="Times New Roman" w:hAnsi="Times New Roman" w:cs="Times New Roman"/>
          <w:b/>
          <w:sz w:val="24"/>
          <w:szCs w:val="24"/>
          <w:u w:val="single"/>
          <w:lang w:val="sr-Cyrl-RS"/>
        </w:rPr>
        <w:t>Поступак пријављивања потенцијалних корисника</w:t>
      </w:r>
    </w:p>
    <w:p w14:paraId="4F814B66" w14:textId="77777777" w:rsidR="00021E33" w:rsidRPr="006D186F" w:rsidRDefault="00021E33" w:rsidP="00021E33">
      <w:pPr>
        <w:spacing w:after="0" w:line="240" w:lineRule="auto"/>
        <w:ind w:firstLine="480"/>
        <w:jc w:val="both"/>
        <w:rPr>
          <w:rFonts w:ascii="Times New Roman" w:eastAsia="Calibri" w:hAnsi="Times New Roman" w:cs="Calibri"/>
          <w:sz w:val="24"/>
          <w:szCs w:val="24"/>
          <w:lang w:val="sr-Cyrl-CS"/>
        </w:rPr>
      </w:pPr>
      <w:r w:rsidRPr="006D186F">
        <w:rPr>
          <w:rFonts w:ascii="Times New Roman" w:eastAsia="Times New Roman" w:hAnsi="Times New Roman" w:cs="Times New Roman"/>
          <w:sz w:val="24"/>
          <w:szCs w:val="24"/>
          <w:lang w:val="sr-Cyrl-RS"/>
        </w:rPr>
        <w:tab/>
      </w:r>
      <w:r w:rsidRPr="006D186F">
        <w:rPr>
          <w:rFonts w:ascii="Times New Roman" w:eastAsia="Calibri" w:hAnsi="Times New Roman" w:cs="Calibri"/>
          <w:sz w:val="24"/>
          <w:szCs w:val="24"/>
          <w:lang w:val="sr-Cyrl-CS"/>
        </w:rPr>
        <w:t xml:space="preserve"> </w:t>
      </w:r>
    </w:p>
    <w:p w14:paraId="6952D065" w14:textId="7426B4D8" w:rsidR="000F6188" w:rsidRPr="006D186F" w:rsidRDefault="000F6188" w:rsidP="000F6188">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Прецизно и тачно попуњена Пријава и неопходна документација предаје се на писарници Министарства или доставља препорученом поштом. </w:t>
      </w:r>
    </w:p>
    <w:p w14:paraId="2911AF4D" w14:textId="77777777" w:rsidR="000F6188" w:rsidRPr="006D186F" w:rsidRDefault="000F6188" w:rsidP="000F6188">
      <w:pPr>
        <w:spacing w:after="0" w:line="240" w:lineRule="auto"/>
        <w:jc w:val="both"/>
        <w:rPr>
          <w:rFonts w:ascii="Times New Roman" w:eastAsia="Times New Roman" w:hAnsi="Times New Roman" w:cs="Times New Roman"/>
          <w:sz w:val="24"/>
          <w:szCs w:val="24"/>
          <w:lang w:val="sr-Cyrl-RS"/>
        </w:rPr>
      </w:pPr>
    </w:p>
    <w:p w14:paraId="267ED313" w14:textId="75CDA2A8" w:rsidR="000F6188" w:rsidRPr="006D186F" w:rsidRDefault="000F6188" w:rsidP="000F6188">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Пријаве се предају у затвореној коверти са назнаком </w:t>
      </w:r>
      <w:r w:rsidRPr="00F16279">
        <w:rPr>
          <w:rFonts w:ascii="Times New Roman" w:eastAsia="Times New Roman" w:hAnsi="Times New Roman" w:cs="Times New Roman"/>
          <w:b/>
          <w:sz w:val="24"/>
          <w:szCs w:val="24"/>
          <w:lang w:val="sr-Cyrl-RS"/>
        </w:rPr>
        <w:t>„Пријава за Јавни позив Програма подршке за развој предузетништва жена на селу у 2024. години  – НЕ ОТВАРАТИ“</w:t>
      </w:r>
      <w:r w:rsidRPr="006D186F">
        <w:rPr>
          <w:rFonts w:ascii="Times New Roman" w:eastAsia="Times New Roman" w:hAnsi="Times New Roman" w:cs="Times New Roman"/>
          <w:sz w:val="24"/>
          <w:szCs w:val="24"/>
          <w:lang w:val="sr-Cyrl-RS"/>
        </w:rPr>
        <w:t>, са пуном адресом пошиљаоца на полеђини коверте. Пријаве које на коверти не садрже наведену назнаку биће аутоматски дисквалификоване.</w:t>
      </w:r>
    </w:p>
    <w:p w14:paraId="6A7438EC" w14:textId="4F96AC6D" w:rsidR="000F6188" w:rsidRDefault="000F6188" w:rsidP="000F6188">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Привредни субјекти могу поднети само један захтев за доделу бесповратних средстава Министарству и то за ону делатност за коју су доставили доказ да је </w:t>
      </w:r>
      <w:proofErr w:type="spellStart"/>
      <w:r w:rsidRPr="006D186F">
        <w:rPr>
          <w:rFonts w:ascii="Times New Roman" w:eastAsia="Times New Roman" w:hAnsi="Times New Roman" w:cs="Times New Roman"/>
          <w:sz w:val="24"/>
          <w:szCs w:val="24"/>
          <w:lang w:val="sr-Cyrl-RS"/>
        </w:rPr>
        <w:t>обављаjу</w:t>
      </w:r>
      <w:proofErr w:type="spellEnd"/>
      <w:r w:rsidRPr="006D186F">
        <w:rPr>
          <w:rFonts w:ascii="Times New Roman" w:eastAsia="Times New Roman" w:hAnsi="Times New Roman" w:cs="Times New Roman"/>
          <w:sz w:val="24"/>
          <w:szCs w:val="24"/>
          <w:lang w:val="sr-Cyrl-RS"/>
        </w:rPr>
        <w:t>.</w:t>
      </w:r>
    </w:p>
    <w:p w14:paraId="74884D48" w14:textId="77777777" w:rsidR="000F6188" w:rsidRPr="006D186F" w:rsidRDefault="000F6188" w:rsidP="000F6188">
      <w:pPr>
        <w:spacing w:after="0" w:line="240" w:lineRule="auto"/>
        <w:ind w:firstLine="720"/>
        <w:jc w:val="both"/>
        <w:rPr>
          <w:rFonts w:ascii="Times New Roman" w:eastAsia="Times New Roman" w:hAnsi="Times New Roman" w:cs="Times New Roman"/>
          <w:sz w:val="24"/>
          <w:szCs w:val="24"/>
          <w:lang w:val="sr-Cyrl-RS"/>
        </w:rPr>
      </w:pPr>
    </w:p>
    <w:p w14:paraId="656AFB33" w14:textId="7BA80A85" w:rsidR="00F147E7" w:rsidRPr="006D186F" w:rsidRDefault="00FF5039" w:rsidP="00F147E7">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u w:val="single"/>
          <w:lang w:val="sr-Cyrl-RS"/>
        </w:rPr>
        <w:t>6.</w:t>
      </w:r>
      <w:r w:rsidR="00F147E7" w:rsidRPr="006D186F">
        <w:rPr>
          <w:rFonts w:ascii="Times New Roman" w:eastAsia="Times New Roman" w:hAnsi="Times New Roman" w:cs="Times New Roman"/>
          <w:b/>
          <w:sz w:val="24"/>
          <w:szCs w:val="24"/>
          <w:u w:val="single"/>
          <w:lang w:val="sr-Cyrl-RS"/>
        </w:rPr>
        <w:t>Конкурсна документација</w:t>
      </w:r>
    </w:p>
    <w:p w14:paraId="0B833FEB" w14:textId="77777777" w:rsidR="00F147E7" w:rsidRPr="006D186F" w:rsidRDefault="00F147E7" w:rsidP="00F147E7">
      <w:pPr>
        <w:spacing w:after="0" w:line="240" w:lineRule="auto"/>
        <w:jc w:val="both"/>
        <w:rPr>
          <w:rFonts w:ascii="Times New Roman" w:eastAsia="Times New Roman" w:hAnsi="Times New Roman" w:cs="Times New Roman"/>
          <w:b/>
          <w:sz w:val="24"/>
          <w:szCs w:val="24"/>
          <w:u w:val="single"/>
          <w:lang w:val="sr-Cyrl-RS"/>
        </w:rPr>
      </w:pPr>
    </w:p>
    <w:p w14:paraId="3D84840A" w14:textId="3E7EA029" w:rsidR="00021E33" w:rsidRPr="006D186F" w:rsidRDefault="00F147E7" w:rsidP="00021E33">
      <w:pPr>
        <w:spacing w:after="0" w:line="240" w:lineRule="auto"/>
        <w:ind w:firstLine="720"/>
        <w:jc w:val="both"/>
        <w:rPr>
          <w:rFonts w:ascii="Times New Roman" w:eastAsia="Times New Roman" w:hAnsi="Times New Roman" w:cs="Times New Roman"/>
          <w:b/>
          <w:sz w:val="24"/>
          <w:szCs w:val="24"/>
          <w:lang w:val="sr-Cyrl-RS"/>
        </w:rPr>
      </w:pPr>
      <w:r w:rsidRPr="006D186F">
        <w:rPr>
          <w:rFonts w:ascii="Times New Roman" w:eastAsia="Times New Roman" w:hAnsi="Times New Roman" w:cs="Times New Roman"/>
          <w:b/>
          <w:sz w:val="24"/>
          <w:szCs w:val="24"/>
          <w:lang w:val="sr-Cyrl-RS"/>
        </w:rPr>
        <w:t>Д</w:t>
      </w:r>
      <w:r w:rsidR="00021E33" w:rsidRPr="006D186F">
        <w:rPr>
          <w:rFonts w:ascii="Times New Roman" w:eastAsia="Times New Roman" w:hAnsi="Times New Roman" w:cs="Times New Roman"/>
          <w:b/>
          <w:sz w:val="24"/>
          <w:szCs w:val="24"/>
          <w:lang w:val="sr-Cyrl-RS"/>
        </w:rPr>
        <w:t xml:space="preserve">окументација која се обавезно доставља приликом подношења захтева: </w:t>
      </w:r>
    </w:p>
    <w:p w14:paraId="512FD284" w14:textId="75B45968" w:rsidR="00F147E7" w:rsidRPr="006D186F" w:rsidRDefault="00241E34" w:rsidP="00021E33">
      <w:pPr>
        <w:tabs>
          <w:tab w:val="left" w:pos="567"/>
        </w:tabs>
        <w:spacing w:after="0" w:line="276" w:lineRule="auto"/>
        <w:contextualSpacing/>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ab/>
      </w:r>
      <w:r w:rsidR="00021E33" w:rsidRPr="006D186F">
        <w:rPr>
          <w:rFonts w:ascii="Times New Roman" w:eastAsia="Times New Roman" w:hAnsi="Times New Roman" w:cs="Times New Roman"/>
          <w:sz w:val="24"/>
          <w:szCs w:val="24"/>
          <w:lang w:val="sr-Cyrl-CS"/>
        </w:rPr>
        <w:t xml:space="preserve">1. </w:t>
      </w:r>
      <w:r w:rsidR="00F147E7" w:rsidRPr="006D186F">
        <w:rPr>
          <w:rFonts w:ascii="Times New Roman" w:eastAsia="Times New Roman" w:hAnsi="Times New Roman" w:cs="Times New Roman"/>
          <w:sz w:val="24"/>
          <w:szCs w:val="24"/>
          <w:lang w:val="sr-Cyrl-CS"/>
        </w:rPr>
        <w:t>Попуњен и потписан Захтев за доделу бесповратних средстава (Образац 01), као и Изјав</w:t>
      </w:r>
      <w:r w:rsidR="00FF5039" w:rsidRPr="006D186F">
        <w:rPr>
          <w:rFonts w:ascii="Times New Roman" w:eastAsia="Times New Roman" w:hAnsi="Times New Roman" w:cs="Times New Roman"/>
          <w:sz w:val="24"/>
          <w:szCs w:val="24"/>
          <w:lang w:val="sr-Cyrl-CS"/>
        </w:rPr>
        <w:t>а</w:t>
      </w:r>
      <w:r w:rsidR="00F147E7" w:rsidRPr="006D186F">
        <w:rPr>
          <w:rFonts w:ascii="Times New Roman" w:eastAsia="Times New Roman" w:hAnsi="Times New Roman" w:cs="Times New Roman"/>
          <w:sz w:val="24"/>
          <w:szCs w:val="24"/>
          <w:lang w:val="sr-Cyrl-CS"/>
        </w:rPr>
        <w:t xml:space="preserve"> која је саставни део овог захтева;</w:t>
      </w:r>
    </w:p>
    <w:p w14:paraId="2DDFFA15" w14:textId="104D69FE" w:rsidR="00021E33" w:rsidRPr="006D186F" w:rsidRDefault="00F147E7" w:rsidP="00021E33">
      <w:pPr>
        <w:tabs>
          <w:tab w:val="left" w:pos="567"/>
        </w:tabs>
        <w:spacing w:after="0" w:line="276" w:lineRule="auto"/>
        <w:contextualSpacing/>
        <w:jc w:val="both"/>
        <w:rPr>
          <w:rFonts w:ascii="Calibri" w:eastAsia="Times New Roman" w:hAnsi="Calibri" w:cs="Times New Roman"/>
          <w:lang w:val="sr-Cyrl-CS" w:eastAsia="en-GB"/>
        </w:rPr>
      </w:pPr>
      <w:r w:rsidRPr="006D186F">
        <w:rPr>
          <w:rFonts w:ascii="Times New Roman" w:eastAsia="Times New Roman" w:hAnsi="Times New Roman" w:cs="Times New Roman"/>
          <w:sz w:val="24"/>
          <w:szCs w:val="24"/>
          <w:lang w:val="sr-Cyrl-CS" w:eastAsia="en-GB"/>
        </w:rPr>
        <w:t xml:space="preserve">2. </w:t>
      </w:r>
      <w:proofErr w:type="spellStart"/>
      <w:r w:rsidR="00021E33" w:rsidRPr="006D186F">
        <w:rPr>
          <w:rFonts w:ascii="Times New Roman" w:eastAsia="Times New Roman" w:hAnsi="Times New Roman" w:cs="Times New Roman"/>
          <w:sz w:val="24"/>
          <w:szCs w:val="24"/>
          <w:lang w:val="sr-Cyrl-CS" w:eastAsia="en-GB"/>
        </w:rPr>
        <w:t>профактур</w:t>
      </w:r>
      <w:r w:rsidRPr="006D186F">
        <w:rPr>
          <w:rFonts w:ascii="Times New Roman" w:eastAsia="Times New Roman" w:hAnsi="Times New Roman" w:cs="Times New Roman"/>
          <w:sz w:val="24"/>
          <w:szCs w:val="24"/>
          <w:lang w:val="sr-Cyrl-CS" w:eastAsia="en-GB"/>
        </w:rPr>
        <w:t>а</w:t>
      </w:r>
      <w:proofErr w:type="spellEnd"/>
      <w:r w:rsidR="00021E33" w:rsidRPr="006D186F">
        <w:rPr>
          <w:rFonts w:ascii="Times New Roman" w:eastAsia="Times New Roman" w:hAnsi="Times New Roman" w:cs="Times New Roman"/>
          <w:sz w:val="24"/>
          <w:szCs w:val="24"/>
          <w:lang w:val="sr-Cyrl-CS" w:eastAsia="en-GB"/>
        </w:rPr>
        <w:t xml:space="preserve"> не стариј</w:t>
      </w:r>
      <w:r w:rsidRPr="006D186F">
        <w:rPr>
          <w:rFonts w:ascii="Times New Roman" w:eastAsia="Times New Roman" w:hAnsi="Times New Roman" w:cs="Times New Roman"/>
          <w:sz w:val="24"/>
          <w:szCs w:val="24"/>
          <w:lang w:val="sr-Cyrl-CS" w:eastAsia="en-GB"/>
        </w:rPr>
        <w:t>а</w:t>
      </w:r>
      <w:r w:rsidR="00021E33" w:rsidRPr="006D186F">
        <w:rPr>
          <w:rFonts w:ascii="Times New Roman" w:eastAsia="Times New Roman" w:hAnsi="Times New Roman" w:cs="Times New Roman"/>
          <w:sz w:val="24"/>
          <w:szCs w:val="24"/>
          <w:lang w:val="sr-Cyrl-CS" w:eastAsia="en-GB"/>
        </w:rPr>
        <w:t xml:space="preserve"> од дана објављивања јавног позива, на којој је обавезно наведено да је опрема која се набавља нова</w:t>
      </w:r>
      <w:r w:rsidR="00021E33" w:rsidRPr="006D186F">
        <w:rPr>
          <w:rFonts w:ascii="Times New Roman" w:eastAsia="Times New Roman" w:hAnsi="Times New Roman" w:cs="Times New Roman"/>
          <w:sz w:val="24"/>
          <w:szCs w:val="24"/>
          <w:lang w:val="sr-Cyrl-CS"/>
        </w:rPr>
        <w:t>;</w:t>
      </w:r>
    </w:p>
    <w:p w14:paraId="0489B141" w14:textId="575E2CC3" w:rsidR="00021E33" w:rsidRPr="006D186F"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3</w:t>
      </w:r>
      <w:r w:rsidR="00021E33" w:rsidRPr="006D186F">
        <w:rPr>
          <w:rFonts w:ascii="Times New Roman" w:eastAsia="Times New Roman" w:hAnsi="Times New Roman" w:cs="Times New Roman"/>
          <w:sz w:val="24"/>
          <w:szCs w:val="24"/>
          <w:lang w:val="sr-Cyrl-CS"/>
        </w:rPr>
        <w:t>. слик</w:t>
      </w:r>
      <w:r w:rsidRPr="006D186F">
        <w:rPr>
          <w:rFonts w:ascii="Times New Roman" w:eastAsia="Times New Roman" w:hAnsi="Times New Roman" w:cs="Times New Roman"/>
          <w:sz w:val="24"/>
          <w:szCs w:val="24"/>
          <w:lang w:val="sr-Cyrl-CS"/>
        </w:rPr>
        <w:t>а</w:t>
      </w:r>
      <w:r w:rsidR="00021E33" w:rsidRPr="006D186F">
        <w:rPr>
          <w:rFonts w:ascii="Times New Roman" w:eastAsia="Times New Roman" w:hAnsi="Times New Roman" w:cs="Times New Roman"/>
          <w:sz w:val="24"/>
          <w:szCs w:val="24"/>
          <w:lang w:val="sr-Cyrl-CS"/>
        </w:rPr>
        <w:t xml:space="preserve"> опреме са </w:t>
      </w:r>
      <w:proofErr w:type="spellStart"/>
      <w:r w:rsidR="00021E33" w:rsidRPr="006D186F">
        <w:rPr>
          <w:rFonts w:ascii="Times New Roman" w:eastAsia="Times New Roman" w:hAnsi="Times New Roman" w:cs="Times New Roman"/>
          <w:sz w:val="24"/>
          <w:szCs w:val="24"/>
          <w:lang w:val="sr-Cyrl-CS"/>
        </w:rPr>
        <w:t>профактуре</w:t>
      </w:r>
      <w:proofErr w:type="spellEnd"/>
      <w:r w:rsidR="00021E33" w:rsidRPr="006D186F">
        <w:rPr>
          <w:rFonts w:ascii="Times New Roman" w:eastAsia="Times New Roman" w:hAnsi="Times New Roman" w:cs="Times New Roman"/>
          <w:sz w:val="24"/>
          <w:szCs w:val="24"/>
          <w:lang w:val="sr-Cyrl-CS"/>
        </w:rPr>
        <w:t>;</w:t>
      </w:r>
    </w:p>
    <w:p w14:paraId="49C6AA64" w14:textId="15A75E98" w:rsidR="00F147E7" w:rsidRPr="006D186F"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4. доказ за обављање делатности за коју се набавља опрема, и то: </w:t>
      </w:r>
    </w:p>
    <w:p w14:paraId="6583A20E" w14:textId="70789060" w:rsidR="00F147E7" w:rsidRPr="006D186F"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      4.1 слике погона и постојећих машина; </w:t>
      </w:r>
    </w:p>
    <w:p w14:paraId="05ECEA3A" w14:textId="3D628D16" w:rsidR="00F147E7" w:rsidRPr="006D186F"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      4.2 картице основних средстава, на дан 31. децембра 2023. године на којима је обележена опрема која се користи за обављање делатности која се доказује и за коју су достављене слике. Предузетници који немају законску обавезу да имају картицу основних средстава могу да доставе Пописну листу на дан 31. децембра 2023. године;</w:t>
      </w:r>
    </w:p>
    <w:p w14:paraId="5DDEA123" w14:textId="32653594" w:rsidR="00F147E7"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      4.3 три фактуре за испоручен сопствени производ, из претходне две године, од купца са којим  нису у групи повезаних  лица.</w:t>
      </w:r>
    </w:p>
    <w:p w14:paraId="01ABDD1C" w14:textId="77777777" w:rsidR="00980A8F" w:rsidRPr="00980A8F" w:rsidRDefault="00980A8F" w:rsidP="00980A8F">
      <w:pPr>
        <w:spacing w:after="0" w:line="240" w:lineRule="auto"/>
        <w:ind w:firstLine="720"/>
        <w:jc w:val="both"/>
        <w:rPr>
          <w:rFonts w:ascii="Times New Roman" w:eastAsia="Times New Roman" w:hAnsi="Times New Roman" w:cs="Times New Roman"/>
          <w:sz w:val="24"/>
          <w:szCs w:val="24"/>
          <w:lang w:val="sr-Cyrl-CS"/>
        </w:rPr>
      </w:pPr>
      <w:r w:rsidRPr="00980A8F">
        <w:rPr>
          <w:rFonts w:ascii="Times New Roman" w:eastAsia="Times New Roman" w:hAnsi="Times New Roman" w:cs="Times New Roman"/>
          <w:sz w:val="24"/>
          <w:szCs w:val="24"/>
          <w:lang w:val="sr-Cyrl-CS"/>
        </w:rPr>
        <w:t>Картица основних средстава, која садржи назив и вредност постојеће опреме треба да буде на дан 31.12.2023. године. У картици основних средстава треба да буде обележена опрема која се користи за обављање делатности која се доказује и за коју су достављене слике.</w:t>
      </w:r>
    </w:p>
    <w:p w14:paraId="394E3A90" w14:textId="77777777" w:rsidR="00980A8F" w:rsidRPr="00980A8F" w:rsidRDefault="00980A8F" w:rsidP="00980A8F">
      <w:pPr>
        <w:spacing w:after="0" w:line="240" w:lineRule="auto"/>
        <w:ind w:firstLine="720"/>
        <w:jc w:val="both"/>
        <w:rPr>
          <w:rFonts w:ascii="Times New Roman" w:eastAsia="Times New Roman" w:hAnsi="Times New Roman" w:cs="Times New Roman"/>
          <w:sz w:val="24"/>
          <w:szCs w:val="24"/>
          <w:lang w:val="sr-Cyrl-CS"/>
        </w:rPr>
      </w:pPr>
      <w:r w:rsidRPr="00980A8F">
        <w:rPr>
          <w:rFonts w:ascii="Times New Roman" w:eastAsia="Times New Roman" w:hAnsi="Times New Roman" w:cs="Times New Roman"/>
          <w:sz w:val="24"/>
          <w:szCs w:val="24"/>
          <w:lang w:val="sr-Cyrl-CS"/>
        </w:rPr>
        <w:t>Опрема на достављеној КОС мора бити у власништву привредног субјекта који конкурише односно не може бити у власништву физичког лица, нити у закупу.</w:t>
      </w:r>
    </w:p>
    <w:p w14:paraId="18ECF499" w14:textId="56E1B0B3" w:rsidR="00F147E7" w:rsidRDefault="00980A8F" w:rsidP="00980A8F">
      <w:pPr>
        <w:spacing w:after="0" w:line="240" w:lineRule="auto"/>
        <w:jc w:val="both"/>
        <w:rPr>
          <w:rFonts w:ascii="Times New Roman" w:eastAsia="Times New Roman" w:hAnsi="Times New Roman" w:cs="Times New Roman"/>
          <w:sz w:val="24"/>
          <w:szCs w:val="24"/>
          <w:lang w:val="sr-Cyrl-CS"/>
        </w:rPr>
      </w:pPr>
      <w:r w:rsidRPr="00980A8F">
        <w:rPr>
          <w:rFonts w:ascii="Times New Roman" w:eastAsia="Times New Roman" w:hAnsi="Times New Roman" w:cs="Times New Roman"/>
          <w:sz w:val="24"/>
          <w:szCs w:val="24"/>
          <w:lang w:val="sr-Cyrl-CS"/>
        </w:rPr>
        <w:t>Приликом достављања три фактуре за испоручен сопствени производ потребно је да буду из претходне две године, за различите купце који нису повезана лица.</w:t>
      </w:r>
    </w:p>
    <w:p w14:paraId="2B44A616" w14:textId="77777777" w:rsidR="00980A8F" w:rsidRPr="00F147E7" w:rsidRDefault="00980A8F" w:rsidP="00980A8F">
      <w:pPr>
        <w:spacing w:after="0" w:line="240" w:lineRule="auto"/>
        <w:jc w:val="both"/>
        <w:rPr>
          <w:rFonts w:ascii="Times New Roman" w:eastAsia="Times New Roman" w:hAnsi="Times New Roman" w:cs="Times New Roman"/>
          <w:sz w:val="24"/>
          <w:szCs w:val="24"/>
          <w:lang w:val="sr-Cyrl-CS"/>
        </w:rPr>
      </w:pPr>
    </w:p>
    <w:p w14:paraId="187098DA" w14:textId="5F4AC0A5" w:rsidR="00021E33" w:rsidRPr="00021E33" w:rsidRDefault="00021E33" w:rsidP="00021E33">
      <w:pPr>
        <w:spacing w:after="0" w:line="240" w:lineRule="auto"/>
        <w:ind w:firstLine="720"/>
        <w:jc w:val="both"/>
        <w:rPr>
          <w:rFonts w:ascii="Times New Roman" w:eastAsia="Times New Roman" w:hAnsi="Times New Roman" w:cs="Times New Roman"/>
          <w:b/>
          <w:sz w:val="24"/>
          <w:szCs w:val="24"/>
          <w:u w:val="single"/>
          <w:lang w:val="sr-Cyrl-RS"/>
        </w:rPr>
      </w:pPr>
      <w:r w:rsidRPr="00021E33">
        <w:rPr>
          <w:rFonts w:ascii="Times New Roman" w:eastAsia="Times New Roman" w:hAnsi="Times New Roman" w:cs="Times New Roman"/>
          <w:b/>
          <w:sz w:val="24"/>
          <w:szCs w:val="24"/>
          <w:u w:val="single"/>
          <w:lang w:val="sr-Cyrl-RS"/>
        </w:rPr>
        <w:t>6. Поступак доделе бесповратних средстава</w:t>
      </w:r>
    </w:p>
    <w:p w14:paraId="32A4A7E8" w14:textId="77777777" w:rsidR="00021E33" w:rsidRPr="00021E33" w:rsidRDefault="00021E33" w:rsidP="00021E33">
      <w:pPr>
        <w:spacing w:after="0" w:line="240" w:lineRule="auto"/>
        <w:jc w:val="both"/>
        <w:rPr>
          <w:rFonts w:ascii="Times New Roman" w:eastAsia="Times New Roman" w:hAnsi="Times New Roman" w:cs="Times New Roman"/>
          <w:b/>
          <w:sz w:val="24"/>
          <w:szCs w:val="24"/>
          <w:lang w:val="sr-Cyrl-RS"/>
        </w:rPr>
      </w:pPr>
    </w:p>
    <w:p w14:paraId="1F6E9BAC" w14:textId="5143B810" w:rsidR="00021E33" w:rsidRDefault="00B14F8B" w:rsidP="00021E33">
      <w:pPr>
        <w:spacing w:after="0" w:line="240" w:lineRule="auto"/>
        <w:ind w:firstLine="482"/>
        <w:jc w:val="both"/>
        <w:rPr>
          <w:rFonts w:ascii="Times New Roman" w:eastAsia="Times New Roman" w:hAnsi="Times New Roman" w:cs="Times New Roman"/>
          <w:sz w:val="24"/>
          <w:szCs w:val="24"/>
          <w:lang w:val="sr-Cyrl-RS"/>
        </w:rPr>
      </w:pPr>
      <w:r w:rsidRPr="00B14F8B">
        <w:rPr>
          <w:rFonts w:ascii="Times New Roman" w:eastAsia="Times New Roman" w:hAnsi="Times New Roman" w:cs="Times New Roman"/>
          <w:sz w:val="24"/>
          <w:szCs w:val="24"/>
          <w:lang w:val="sr-Cyrl-RS"/>
        </w:rPr>
        <w:t>Комисија за доделу бесповратних средстава (у даљем тексту: Комисија), коју решењем образује министар привреде, врши прегледање, контролу формалне исправности и одлучује о прихватању захтева и додели бесповратних средства.</w:t>
      </w:r>
    </w:p>
    <w:p w14:paraId="2DF9199A" w14:textId="20FC7972" w:rsidR="00B14F8B" w:rsidRPr="00021E33" w:rsidRDefault="00254FBC" w:rsidP="00021E33">
      <w:pPr>
        <w:spacing w:after="0" w:line="240" w:lineRule="auto"/>
        <w:ind w:firstLine="482"/>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 него што Комисија донесе коначну одлуку о додели бесповратних средстава, АРРА ће обавит</w:t>
      </w:r>
      <w:r w:rsidR="00980A8F">
        <w:rPr>
          <w:rFonts w:ascii="Times New Roman" w:eastAsia="Times New Roman" w:hAnsi="Times New Roman" w:cs="Times New Roman"/>
          <w:sz w:val="24"/>
          <w:szCs w:val="24"/>
          <w:lang w:val="sr-Cyrl-RS"/>
        </w:rPr>
        <w:t xml:space="preserve">и претходну теренску контролу </w:t>
      </w:r>
      <w:r w:rsidRPr="00254FBC">
        <w:rPr>
          <w:rFonts w:ascii="Times New Roman" w:eastAsia="Times New Roman" w:hAnsi="Times New Roman" w:cs="Times New Roman"/>
          <w:sz w:val="24"/>
          <w:szCs w:val="24"/>
          <w:lang w:val="sr-Cyrl-RS"/>
        </w:rPr>
        <w:t>како би констатовали да ли стање на терену одговара наводима у поднетој конкурсној документацији.</w:t>
      </w:r>
    </w:p>
    <w:p w14:paraId="05E4AFC5" w14:textId="37AC6ACB" w:rsidR="00254FBC" w:rsidRPr="00980A8F" w:rsidRDefault="00254FBC" w:rsidP="00021E33">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Уколико се по Јавном позиву пријави број захтева чији укупан износ тражених средстава прелази расположива средства за спровођење Програма, избор захтева ће се вршити на </w:t>
      </w:r>
      <w:r w:rsidRPr="00980A8F">
        <w:rPr>
          <w:rFonts w:ascii="Times New Roman" w:eastAsia="Times New Roman" w:hAnsi="Times New Roman" w:cs="Times New Roman"/>
          <w:noProof/>
          <w:sz w:val="24"/>
          <w:szCs w:val="24"/>
          <w:lang w:val="sr-Cyrl-CS"/>
        </w:rPr>
        <w:t>основу следећих критеријума:</w:t>
      </w:r>
    </w:p>
    <w:tbl>
      <w:tblPr>
        <w:tblStyle w:val="TableGrid"/>
        <w:tblW w:w="9262" w:type="dxa"/>
        <w:jc w:val="center"/>
        <w:tblLook w:val="04A0" w:firstRow="1" w:lastRow="0" w:firstColumn="1" w:lastColumn="0" w:noHBand="0" w:noVBand="1"/>
      </w:tblPr>
      <w:tblGrid>
        <w:gridCol w:w="539"/>
        <w:gridCol w:w="3284"/>
        <w:gridCol w:w="4566"/>
        <w:gridCol w:w="873"/>
      </w:tblGrid>
      <w:tr w:rsidR="00193B71" w:rsidRPr="00980A8F" w14:paraId="716024C2" w14:textId="77777777" w:rsidTr="00AC30C5">
        <w:trPr>
          <w:trHeight w:val="269"/>
          <w:jc w:val="center"/>
        </w:trPr>
        <w:tc>
          <w:tcPr>
            <w:tcW w:w="539" w:type="dxa"/>
            <w:tcBorders>
              <w:top w:val="single" w:sz="12" w:space="0" w:color="auto"/>
              <w:left w:val="single" w:sz="12" w:space="0" w:color="auto"/>
              <w:bottom w:val="single" w:sz="12" w:space="0" w:color="auto"/>
              <w:right w:val="single" w:sz="2" w:space="0" w:color="auto"/>
            </w:tcBorders>
          </w:tcPr>
          <w:p w14:paraId="412A4F26" w14:textId="77777777" w:rsidR="00193B71" w:rsidRPr="00980A8F" w:rsidRDefault="00193B71" w:rsidP="00AC30C5">
            <w:pPr>
              <w:rPr>
                <w:rFonts w:ascii="Times New Roman" w:hAnsi="Times New Roman"/>
                <w:b/>
                <w:sz w:val="20"/>
                <w:szCs w:val="20"/>
                <w:lang w:val="sr-Cyrl-RS"/>
              </w:rPr>
            </w:pPr>
            <w:proofErr w:type="spellStart"/>
            <w:r w:rsidRPr="00980A8F">
              <w:rPr>
                <w:rFonts w:ascii="Times New Roman" w:hAnsi="Times New Roman"/>
                <w:b/>
                <w:sz w:val="20"/>
                <w:szCs w:val="20"/>
                <w:lang w:val="sr-Cyrl-RS"/>
              </w:rPr>
              <w:t>Р.б</w:t>
            </w:r>
            <w:proofErr w:type="spellEnd"/>
            <w:r w:rsidRPr="00980A8F">
              <w:rPr>
                <w:rFonts w:ascii="Times New Roman" w:hAnsi="Times New Roman"/>
                <w:b/>
                <w:sz w:val="20"/>
                <w:szCs w:val="20"/>
                <w:lang w:val="sr-Cyrl-RS"/>
              </w:rPr>
              <w:t>.</w:t>
            </w:r>
          </w:p>
        </w:tc>
        <w:tc>
          <w:tcPr>
            <w:tcW w:w="7850" w:type="dxa"/>
            <w:gridSpan w:val="2"/>
            <w:tcBorders>
              <w:top w:val="single" w:sz="12" w:space="0" w:color="auto"/>
              <w:left w:val="single" w:sz="2" w:space="0" w:color="auto"/>
              <w:bottom w:val="single" w:sz="12" w:space="0" w:color="auto"/>
              <w:right w:val="single" w:sz="2" w:space="0" w:color="auto"/>
            </w:tcBorders>
          </w:tcPr>
          <w:p w14:paraId="0F2B2BEA" w14:textId="77777777" w:rsidR="00193B71" w:rsidRPr="00980A8F" w:rsidRDefault="00193B71" w:rsidP="00AC30C5">
            <w:pPr>
              <w:jc w:val="center"/>
              <w:rPr>
                <w:rFonts w:ascii="Times New Roman" w:hAnsi="Times New Roman"/>
                <w:b/>
                <w:sz w:val="20"/>
                <w:szCs w:val="20"/>
                <w:lang w:val="sr-Cyrl-RS"/>
              </w:rPr>
            </w:pPr>
            <w:r w:rsidRPr="00980A8F">
              <w:rPr>
                <w:rFonts w:ascii="Times New Roman" w:hAnsi="Times New Roman"/>
                <w:b/>
                <w:sz w:val="20"/>
                <w:szCs w:val="20"/>
                <w:lang w:val="sr-Cyrl-RS"/>
              </w:rPr>
              <w:t>КРИТЕРИЈУМИ</w:t>
            </w:r>
          </w:p>
        </w:tc>
        <w:tc>
          <w:tcPr>
            <w:tcW w:w="873" w:type="dxa"/>
            <w:tcBorders>
              <w:top w:val="single" w:sz="12" w:space="0" w:color="auto"/>
              <w:left w:val="single" w:sz="2" w:space="0" w:color="auto"/>
              <w:bottom w:val="single" w:sz="12" w:space="0" w:color="auto"/>
              <w:right w:val="single" w:sz="12" w:space="0" w:color="auto"/>
            </w:tcBorders>
          </w:tcPr>
          <w:p w14:paraId="064071F3" w14:textId="77777777" w:rsidR="00193B71" w:rsidRPr="00980A8F" w:rsidRDefault="00193B71" w:rsidP="00AC30C5">
            <w:pPr>
              <w:rPr>
                <w:rFonts w:ascii="Times New Roman" w:hAnsi="Times New Roman"/>
                <w:b/>
                <w:sz w:val="20"/>
                <w:szCs w:val="20"/>
                <w:lang w:val="sr-Cyrl-RS"/>
              </w:rPr>
            </w:pPr>
            <w:r w:rsidRPr="00980A8F">
              <w:rPr>
                <w:rFonts w:ascii="Times New Roman" w:hAnsi="Times New Roman"/>
                <w:b/>
                <w:sz w:val="20"/>
                <w:szCs w:val="20"/>
                <w:lang w:val="sr-Cyrl-RS"/>
              </w:rPr>
              <w:t>Бодови</w:t>
            </w:r>
          </w:p>
        </w:tc>
      </w:tr>
      <w:tr w:rsidR="00193B71" w:rsidRPr="00980A8F" w14:paraId="699AFDA5" w14:textId="77777777" w:rsidTr="00AC30C5">
        <w:trPr>
          <w:trHeight w:val="142"/>
          <w:jc w:val="center"/>
        </w:trPr>
        <w:tc>
          <w:tcPr>
            <w:tcW w:w="539" w:type="dxa"/>
            <w:vMerge w:val="restart"/>
            <w:tcBorders>
              <w:top w:val="single" w:sz="12" w:space="0" w:color="auto"/>
              <w:left w:val="single" w:sz="12" w:space="0" w:color="auto"/>
              <w:bottom w:val="single" w:sz="2" w:space="0" w:color="auto"/>
              <w:right w:val="single" w:sz="2" w:space="0" w:color="auto"/>
            </w:tcBorders>
            <w:vAlign w:val="center"/>
          </w:tcPr>
          <w:p w14:paraId="106F0A22" w14:textId="77777777" w:rsidR="00193B71" w:rsidRPr="00980A8F" w:rsidRDefault="00193B71" w:rsidP="00AC30C5">
            <w:pPr>
              <w:jc w:val="center"/>
              <w:rPr>
                <w:rFonts w:ascii="Times New Roman" w:hAnsi="Times New Roman"/>
                <w:sz w:val="20"/>
                <w:szCs w:val="20"/>
                <w:lang w:val="sr-Cyrl-RS"/>
              </w:rPr>
            </w:pPr>
            <w:r w:rsidRPr="00980A8F">
              <w:rPr>
                <w:rFonts w:ascii="Times New Roman" w:hAnsi="Times New Roman"/>
                <w:sz w:val="20"/>
                <w:szCs w:val="20"/>
                <w:lang w:val="sr-Cyrl-RS"/>
              </w:rPr>
              <w:t>1.</w:t>
            </w:r>
          </w:p>
        </w:tc>
        <w:tc>
          <w:tcPr>
            <w:tcW w:w="3284" w:type="dxa"/>
            <w:vMerge w:val="restart"/>
            <w:tcBorders>
              <w:top w:val="single" w:sz="12" w:space="0" w:color="auto"/>
              <w:left w:val="single" w:sz="2" w:space="0" w:color="auto"/>
              <w:bottom w:val="single" w:sz="2" w:space="0" w:color="auto"/>
              <w:right w:val="single" w:sz="2" w:space="0" w:color="auto"/>
            </w:tcBorders>
            <w:vAlign w:val="center"/>
          </w:tcPr>
          <w:p w14:paraId="0EE4844F" w14:textId="2C39CC60" w:rsidR="00193B71" w:rsidRPr="00980A8F" w:rsidRDefault="00193B71" w:rsidP="00193B71">
            <w:pPr>
              <w:rPr>
                <w:rFonts w:ascii="Times New Roman" w:hAnsi="Times New Roman"/>
                <w:lang w:val="sr-Cyrl-RS"/>
              </w:rPr>
            </w:pPr>
            <w:r w:rsidRPr="00980A8F">
              <w:rPr>
                <w:rFonts w:ascii="Times New Roman" w:hAnsi="Times New Roman"/>
                <w:lang w:val="sr-Cyrl-RS"/>
              </w:rPr>
              <w:t>Степен развијености ЈЛС у којој се налази седиште / регистрован</w:t>
            </w:r>
            <w:r w:rsidRPr="00980A8F">
              <w:rPr>
                <w:rFonts w:ascii="Times New Roman" w:hAnsi="Times New Roman"/>
                <w:lang w:val="sr-Latn-RS"/>
              </w:rPr>
              <w:t xml:space="preserve"> </w:t>
            </w:r>
            <w:r w:rsidRPr="00980A8F">
              <w:rPr>
                <w:rFonts w:ascii="Times New Roman" w:hAnsi="Times New Roman"/>
                <w:lang w:val="sr-Cyrl-RS"/>
              </w:rPr>
              <w:t>привредни субјекат</w:t>
            </w:r>
          </w:p>
        </w:tc>
        <w:tc>
          <w:tcPr>
            <w:tcW w:w="4566" w:type="dxa"/>
            <w:tcBorders>
              <w:top w:val="single" w:sz="12" w:space="0" w:color="auto"/>
              <w:left w:val="single" w:sz="2" w:space="0" w:color="auto"/>
              <w:bottom w:val="single" w:sz="2" w:space="0" w:color="auto"/>
              <w:right w:val="single" w:sz="2" w:space="0" w:color="auto"/>
            </w:tcBorders>
          </w:tcPr>
          <w:p w14:paraId="6FB488E3"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40 - 60% (изразито недовољно развијене ЈЛС)</w:t>
            </w:r>
          </w:p>
        </w:tc>
        <w:tc>
          <w:tcPr>
            <w:tcW w:w="873" w:type="dxa"/>
            <w:tcBorders>
              <w:top w:val="single" w:sz="12" w:space="0" w:color="auto"/>
              <w:left w:val="single" w:sz="2" w:space="0" w:color="auto"/>
              <w:bottom w:val="single" w:sz="2" w:space="0" w:color="auto"/>
              <w:right w:val="single" w:sz="12" w:space="0" w:color="auto"/>
            </w:tcBorders>
          </w:tcPr>
          <w:p w14:paraId="7BF46386"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10</w:t>
            </w:r>
          </w:p>
        </w:tc>
      </w:tr>
      <w:tr w:rsidR="00193B71" w:rsidRPr="00980A8F" w14:paraId="3EF71C60"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7A01876B"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27B503F7"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tcPr>
          <w:p w14:paraId="6665EA61"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60 - 80%</w:t>
            </w:r>
          </w:p>
        </w:tc>
        <w:tc>
          <w:tcPr>
            <w:tcW w:w="873" w:type="dxa"/>
            <w:tcBorders>
              <w:top w:val="single" w:sz="2" w:space="0" w:color="auto"/>
              <w:left w:val="single" w:sz="2" w:space="0" w:color="auto"/>
              <w:bottom w:val="single" w:sz="2" w:space="0" w:color="auto"/>
              <w:right w:val="single" w:sz="12" w:space="0" w:color="auto"/>
            </w:tcBorders>
          </w:tcPr>
          <w:p w14:paraId="6EDD684C"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7</w:t>
            </w:r>
          </w:p>
        </w:tc>
      </w:tr>
      <w:tr w:rsidR="00193B71" w:rsidRPr="00980A8F" w14:paraId="08134537"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290876F4"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44C82D95"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tcPr>
          <w:p w14:paraId="4E8976C8"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80 - 100%</w:t>
            </w:r>
          </w:p>
        </w:tc>
        <w:tc>
          <w:tcPr>
            <w:tcW w:w="873" w:type="dxa"/>
            <w:tcBorders>
              <w:top w:val="single" w:sz="2" w:space="0" w:color="auto"/>
              <w:left w:val="single" w:sz="2" w:space="0" w:color="auto"/>
              <w:bottom w:val="single" w:sz="2" w:space="0" w:color="auto"/>
              <w:right w:val="single" w:sz="12" w:space="0" w:color="auto"/>
            </w:tcBorders>
          </w:tcPr>
          <w:p w14:paraId="0A9EC5B4" w14:textId="70B2FE0C" w:rsidR="00193B71" w:rsidRPr="00980A8F" w:rsidRDefault="00193B71" w:rsidP="00AC30C5">
            <w:pPr>
              <w:jc w:val="center"/>
              <w:rPr>
                <w:rFonts w:ascii="Times New Roman" w:hAnsi="Times New Roman"/>
                <w:lang w:val="sr-Cyrl-RS"/>
              </w:rPr>
            </w:pPr>
            <w:r w:rsidRPr="00980A8F">
              <w:rPr>
                <w:rFonts w:ascii="Times New Roman" w:hAnsi="Times New Roman"/>
                <w:lang w:val="sr-Cyrl-RS"/>
              </w:rPr>
              <w:t>5</w:t>
            </w:r>
          </w:p>
        </w:tc>
      </w:tr>
      <w:tr w:rsidR="00193B71" w:rsidRPr="00980A8F" w14:paraId="1AA4E05D" w14:textId="77777777" w:rsidTr="00AC30C5">
        <w:trPr>
          <w:trHeight w:val="142"/>
          <w:jc w:val="center"/>
        </w:trPr>
        <w:tc>
          <w:tcPr>
            <w:tcW w:w="539" w:type="dxa"/>
            <w:vMerge/>
            <w:tcBorders>
              <w:top w:val="single" w:sz="2" w:space="0" w:color="auto"/>
              <w:left w:val="single" w:sz="12" w:space="0" w:color="auto"/>
              <w:bottom w:val="single" w:sz="12" w:space="0" w:color="auto"/>
              <w:right w:val="single" w:sz="2" w:space="0" w:color="auto"/>
            </w:tcBorders>
            <w:vAlign w:val="center"/>
          </w:tcPr>
          <w:p w14:paraId="6652F2A5"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12" w:space="0" w:color="auto"/>
              <w:right w:val="single" w:sz="2" w:space="0" w:color="auto"/>
            </w:tcBorders>
            <w:vAlign w:val="center"/>
          </w:tcPr>
          <w:p w14:paraId="17338F77"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12" w:space="0" w:color="auto"/>
              <w:right w:val="single" w:sz="2" w:space="0" w:color="auto"/>
            </w:tcBorders>
          </w:tcPr>
          <w:p w14:paraId="301394CF"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&gt; 100% (изнад републичког просека)</w:t>
            </w:r>
          </w:p>
        </w:tc>
        <w:tc>
          <w:tcPr>
            <w:tcW w:w="873" w:type="dxa"/>
            <w:tcBorders>
              <w:top w:val="single" w:sz="2" w:space="0" w:color="auto"/>
              <w:left w:val="single" w:sz="2" w:space="0" w:color="auto"/>
              <w:bottom w:val="single" w:sz="12" w:space="0" w:color="auto"/>
              <w:right w:val="single" w:sz="12" w:space="0" w:color="auto"/>
            </w:tcBorders>
          </w:tcPr>
          <w:p w14:paraId="7A409519" w14:textId="11790B31" w:rsidR="00193B71" w:rsidRPr="00980A8F" w:rsidRDefault="00193B71" w:rsidP="00AC30C5">
            <w:pPr>
              <w:jc w:val="center"/>
              <w:rPr>
                <w:rFonts w:ascii="Times New Roman" w:hAnsi="Times New Roman"/>
                <w:lang w:val="sr-Cyrl-RS"/>
              </w:rPr>
            </w:pPr>
            <w:r w:rsidRPr="00980A8F">
              <w:rPr>
                <w:rFonts w:ascii="Times New Roman" w:hAnsi="Times New Roman"/>
                <w:lang w:val="sr-Cyrl-RS"/>
              </w:rPr>
              <w:t>0</w:t>
            </w:r>
          </w:p>
        </w:tc>
      </w:tr>
      <w:tr w:rsidR="00193B71" w:rsidRPr="00980A8F" w14:paraId="5FB9777E" w14:textId="77777777" w:rsidTr="00AC30C5">
        <w:trPr>
          <w:trHeight w:val="142"/>
          <w:jc w:val="center"/>
        </w:trPr>
        <w:tc>
          <w:tcPr>
            <w:tcW w:w="539" w:type="dxa"/>
            <w:vMerge w:val="restart"/>
            <w:tcBorders>
              <w:top w:val="single" w:sz="12" w:space="0" w:color="auto"/>
              <w:left w:val="single" w:sz="12" w:space="0" w:color="auto"/>
              <w:bottom w:val="single" w:sz="2" w:space="0" w:color="auto"/>
              <w:right w:val="single" w:sz="2" w:space="0" w:color="auto"/>
            </w:tcBorders>
            <w:vAlign w:val="center"/>
          </w:tcPr>
          <w:p w14:paraId="42400210" w14:textId="77777777" w:rsidR="00193B71" w:rsidRPr="00980A8F" w:rsidRDefault="00193B71" w:rsidP="00AC30C5">
            <w:pPr>
              <w:jc w:val="center"/>
              <w:rPr>
                <w:rFonts w:ascii="Times New Roman" w:hAnsi="Times New Roman"/>
                <w:sz w:val="20"/>
                <w:szCs w:val="20"/>
                <w:lang w:val="sr-Cyrl-RS"/>
              </w:rPr>
            </w:pPr>
            <w:r w:rsidRPr="00980A8F">
              <w:rPr>
                <w:rFonts w:ascii="Times New Roman" w:hAnsi="Times New Roman"/>
                <w:sz w:val="20"/>
                <w:szCs w:val="20"/>
                <w:lang w:val="sr-Cyrl-RS"/>
              </w:rPr>
              <w:t>2.</w:t>
            </w:r>
          </w:p>
        </w:tc>
        <w:tc>
          <w:tcPr>
            <w:tcW w:w="3284" w:type="dxa"/>
            <w:vMerge w:val="restart"/>
            <w:tcBorders>
              <w:top w:val="single" w:sz="12" w:space="0" w:color="auto"/>
              <w:left w:val="single" w:sz="2" w:space="0" w:color="auto"/>
              <w:bottom w:val="single" w:sz="2" w:space="0" w:color="auto"/>
              <w:right w:val="single" w:sz="2" w:space="0" w:color="auto"/>
            </w:tcBorders>
            <w:vAlign w:val="center"/>
          </w:tcPr>
          <w:p w14:paraId="2C9BF515" w14:textId="04BEE736" w:rsidR="00193B71" w:rsidRPr="00980A8F" w:rsidRDefault="00980A8F" w:rsidP="00AC30C5">
            <w:pPr>
              <w:rPr>
                <w:rFonts w:ascii="Times New Roman" w:hAnsi="Times New Roman"/>
                <w:lang w:val="sr-Cyrl-RS"/>
              </w:rPr>
            </w:pPr>
            <w:r>
              <w:rPr>
                <w:rFonts w:ascii="Times New Roman" w:hAnsi="Times New Roman"/>
                <w:lang w:val="sr-Cyrl-RS"/>
              </w:rPr>
              <w:t>Значај пројекта и допринос локалном економском развоју</w:t>
            </w:r>
          </w:p>
        </w:tc>
        <w:tc>
          <w:tcPr>
            <w:tcW w:w="4566" w:type="dxa"/>
            <w:tcBorders>
              <w:top w:val="single" w:sz="12" w:space="0" w:color="auto"/>
              <w:left w:val="single" w:sz="2" w:space="0" w:color="auto"/>
              <w:bottom w:val="single" w:sz="2" w:space="0" w:color="auto"/>
              <w:right w:val="single" w:sz="2" w:space="0" w:color="auto"/>
            </w:tcBorders>
            <w:vAlign w:val="center"/>
          </w:tcPr>
          <w:p w14:paraId="7615F53A" w14:textId="72CD82E5" w:rsidR="00193B71" w:rsidRPr="00980A8F" w:rsidRDefault="00980A8F" w:rsidP="00AC30C5">
            <w:pPr>
              <w:rPr>
                <w:rFonts w:ascii="Times New Roman" w:hAnsi="Times New Roman"/>
                <w:lang w:val="sr-Cyrl-RS"/>
              </w:rPr>
            </w:pPr>
            <w:r>
              <w:rPr>
                <w:rFonts w:ascii="Times New Roman" w:hAnsi="Times New Roman"/>
                <w:lang w:val="sr-Cyrl-RS"/>
              </w:rPr>
              <w:t>велики</w:t>
            </w:r>
            <w:r w:rsidR="00193B71" w:rsidRPr="00980A8F">
              <w:rPr>
                <w:rFonts w:ascii="Times New Roman" w:hAnsi="Times New Roman"/>
                <w:lang w:val="sr-Cyrl-RS"/>
              </w:rPr>
              <w:t xml:space="preserve"> </w:t>
            </w:r>
          </w:p>
        </w:tc>
        <w:tc>
          <w:tcPr>
            <w:tcW w:w="873" w:type="dxa"/>
            <w:tcBorders>
              <w:top w:val="single" w:sz="12" w:space="0" w:color="auto"/>
              <w:left w:val="single" w:sz="2" w:space="0" w:color="auto"/>
              <w:bottom w:val="single" w:sz="2" w:space="0" w:color="auto"/>
              <w:right w:val="single" w:sz="12" w:space="0" w:color="auto"/>
            </w:tcBorders>
            <w:vAlign w:val="center"/>
          </w:tcPr>
          <w:p w14:paraId="436DA0AA" w14:textId="176CB9C7" w:rsidR="00193B71" w:rsidRPr="00980A8F" w:rsidRDefault="00980A8F" w:rsidP="00AC30C5">
            <w:pPr>
              <w:jc w:val="center"/>
              <w:rPr>
                <w:rFonts w:ascii="Times New Roman" w:hAnsi="Times New Roman"/>
                <w:lang w:val="sr-Cyrl-RS"/>
              </w:rPr>
            </w:pPr>
            <w:r>
              <w:rPr>
                <w:rFonts w:ascii="Times New Roman" w:hAnsi="Times New Roman"/>
                <w:lang w:val="sr-Cyrl-RS"/>
              </w:rPr>
              <w:t>20</w:t>
            </w:r>
          </w:p>
        </w:tc>
      </w:tr>
      <w:tr w:rsidR="00AA227D" w:rsidRPr="00980A8F" w14:paraId="524C21B2"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0C599D22" w14:textId="77777777" w:rsidR="00AA227D" w:rsidRPr="00980A8F" w:rsidRDefault="00AA227D"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64EDCE28" w14:textId="77777777" w:rsidR="00AA227D" w:rsidRPr="00980A8F" w:rsidRDefault="00AA227D"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120AC633" w14:textId="5A2AFDFE" w:rsidR="00AA227D" w:rsidRDefault="00AA227D" w:rsidP="00AC30C5">
            <w:pPr>
              <w:rPr>
                <w:rFonts w:ascii="Times New Roman" w:hAnsi="Times New Roman"/>
                <w:lang w:val="sr-Cyrl-RS"/>
              </w:rPr>
            </w:pPr>
            <w:r>
              <w:rPr>
                <w:rFonts w:ascii="Times New Roman" w:hAnsi="Times New Roman"/>
                <w:lang w:val="sr-Cyrl-RS"/>
              </w:rPr>
              <w:t>средњи</w:t>
            </w:r>
          </w:p>
        </w:tc>
        <w:tc>
          <w:tcPr>
            <w:tcW w:w="873" w:type="dxa"/>
            <w:tcBorders>
              <w:top w:val="single" w:sz="2" w:space="0" w:color="auto"/>
              <w:left w:val="single" w:sz="2" w:space="0" w:color="auto"/>
              <w:bottom w:val="single" w:sz="2" w:space="0" w:color="auto"/>
              <w:right w:val="single" w:sz="12" w:space="0" w:color="auto"/>
            </w:tcBorders>
            <w:vAlign w:val="center"/>
          </w:tcPr>
          <w:p w14:paraId="42625B0F" w14:textId="12C76C3E" w:rsidR="00AA227D" w:rsidRDefault="00AA227D" w:rsidP="00AC30C5">
            <w:pPr>
              <w:jc w:val="center"/>
              <w:rPr>
                <w:rFonts w:ascii="Times New Roman" w:hAnsi="Times New Roman"/>
                <w:lang w:val="sr-Cyrl-RS"/>
              </w:rPr>
            </w:pPr>
            <w:r>
              <w:rPr>
                <w:rFonts w:ascii="Times New Roman" w:hAnsi="Times New Roman"/>
                <w:lang w:val="sr-Cyrl-RS"/>
              </w:rPr>
              <w:t>15</w:t>
            </w:r>
          </w:p>
        </w:tc>
      </w:tr>
      <w:tr w:rsidR="00AA227D" w:rsidRPr="00980A8F" w14:paraId="75938FDD"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02972F25" w14:textId="77777777" w:rsidR="00AA227D" w:rsidRPr="00980A8F" w:rsidRDefault="00AA227D"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7CF849F9" w14:textId="77777777" w:rsidR="00AA227D" w:rsidRPr="00980A8F" w:rsidRDefault="00AA227D"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5C3AC3C1" w14:textId="7B9AD523" w:rsidR="00AA227D" w:rsidRDefault="00AA227D" w:rsidP="00AC30C5">
            <w:pPr>
              <w:rPr>
                <w:rFonts w:ascii="Times New Roman" w:hAnsi="Times New Roman"/>
                <w:lang w:val="sr-Cyrl-RS"/>
              </w:rPr>
            </w:pPr>
            <w:r>
              <w:rPr>
                <w:rFonts w:ascii="Times New Roman" w:hAnsi="Times New Roman"/>
                <w:lang w:val="sr-Cyrl-RS"/>
              </w:rPr>
              <w:t>мали</w:t>
            </w:r>
          </w:p>
        </w:tc>
        <w:tc>
          <w:tcPr>
            <w:tcW w:w="873" w:type="dxa"/>
            <w:tcBorders>
              <w:top w:val="single" w:sz="2" w:space="0" w:color="auto"/>
              <w:left w:val="single" w:sz="2" w:space="0" w:color="auto"/>
              <w:bottom w:val="single" w:sz="2" w:space="0" w:color="auto"/>
              <w:right w:val="single" w:sz="12" w:space="0" w:color="auto"/>
            </w:tcBorders>
            <w:vAlign w:val="center"/>
          </w:tcPr>
          <w:p w14:paraId="55749C0D" w14:textId="7483B009" w:rsidR="00AA227D" w:rsidRDefault="00AA227D" w:rsidP="00AC30C5">
            <w:pPr>
              <w:jc w:val="center"/>
              <w:rPr>
                <w:rFonts w:ascii="Times New Roman" w:hAnsi="Times New Roman"/>
                <w:lang w:val="sr-Cyrl-RS"/>
              </w:rPr>
            </w:pPr>
            <w:r>
              <w:rPr>
                <w:rFonts w:ascii="Times New Roman" w:hAnsi="Times New Roman"/>
                <w:lang w:val="sr-Cyrl-RS"/>
              </w:rPr>
              <w:t>10</w:t>
            </w:r>
          </w:p>
        </w:tc>
      </w:tr>
      <w:tr w:rsidR="00193B71" w:rsidRPr="00980A8F" w14:paraId="4CB3ECC9"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6929FF87"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0B3CC752"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35B75022" w14:textId="6462EBFD" w:rsidR="00193B71" w:rsidRPr="00980A8F" w:rsidRDefault="00AA227D" w:rsidP="00AC30C5">
            <w:pPr>
              <w:rPr>
                <w:rFonts w:ascii="Times New Roman" w:hAnsi="Times New Roman"/>
                <w:lang w:val="sr-Cyrl-RS"/>
              </w:rPr>
            </w:pPr>
            <w:r>
              <w:rPr>
                <w:rFonts w:ascii="Times New Roman" w:hAnsi="Times New Roman"/>
                <w:lang w:val="sr-Cyrl-RS"/>
              </w:rPr>
              <w:t>ограничен</w:t>
            </w:r>
          </w:p>
        </w:tc>
        <w:tc>
          <w:tcPr>
            <w:tcW w:w="873" w:type="dxa"/>
            <w:tcBorders>
              <w:top w:val="single" w:sz="2" w:space="0" w:color="auto"/>
              <w:left w:val="single" w:sz="2" w:space="0" w:color="auto"/>
              <w:bottom w:val="single" w:sz="2" w:space="0" w:color="auto"/>
              <w:right w:val="single" w:sz="12" w:space="0" w:color="auto"/>
            </w:tcBorders>
            <w:vAlign w:val="center"/>
          </w:tcPr>
          <w:p w14:paraId="5489FCCB" w14:textId="7CA78BCD" w:rsidR="00193B71" w:rsidRPr="00980A8F" w:rsidRDefault="00AA227D" w:rsidP="00AC30C5">
            <w:pPr>
              <w:jc w:val="center"/>
              <w:rPr>
                <w:rFonts w:ascii="Times New Roman" w:hAnsi="Times New Roman"/>
                <w:lang w:val="sr-Cyrl-RS"/>
              </w:rPr>
            </w:pPr>
            <w:r>
              <w:rPr>
                <w:rFonts w:ascii="Times New Roman" w:hAnsi="Times New Roman"/>
                <w:lang w:val="sr-Cyrl-RS"/>
              </w:rPr>
              <w:t>5</w:t>
            </w:r>
          </w:p>
        </w:tc>
      </w:tr>
      <w:tr w:rsidR="00193B71" w:rsidRPr="00980A8F" w14:paraId="3E4998E5" w14:textId="77777777" w:rsidTr="00AC30C5">
        <w:trPr>
          <w:trHeight w:val="142"/>
          <w:jc w:val="center"/>
        </w:trPr>
        <w:tc>
          <w:tcPr>
            <w:tcW w:w="539" w:type="dxa"/>
            <w:vMerge w:val="restart"/>
            <w:tcBorders>
              <w:top w:val="single" w:sz="12" w:space="0" w:color="auto"/>
              <w:left w:val="single" w:sz="12" w:space="0" w:color="auto"/>
              <w:bottom w:val="single" w:sz="2" w:space="0" w:color="auto"/>
              <w:right w:val="single" w:sz="2" w:space="0" w:color="auto"/>
            </w:tcBorders>
            <w:vAlign w:val="center"/>
          </w:tcPr>
          <w:p w14:paraId="234D41DB" w14:textId="77777777" w:rsidR="00193B71" w:rsidRPr="00980A8F" w:rsidRDefault="00193B71" w:rsidP="00AC30C5">
            <w:pPr>
              <w:jc w:val="center"/>
              <w:rPr>
                <w:rFonts w:ascii="Times New Roman" w:hAnsi="Times New Roman"/>
                <w:sz w:val="20"/>
                <w:szCs w:val="20"/>
                <w:lang w:val="sr-Cyrl-RS"/>
              </w:rPr>
            </w:pPr>
            <w:r w:rsidRPr="00980A8F">
              <w:rPr>
                <w:rFonts w:ascii="Times New Roman" w:hAnsi="Times New Roman"/>
                <w:sz w:val="20"/>
                <w:szCs w:val="20"/>
                <w:lang w:val="sr-Cyrl-RS"/>
              </w:rPr>
              <w:t>3.</w:t>
            </w:r>
          </w:p>
        </w:tc>
        <w:tc>
          <w:tcPr>
            <w:tcW w:w="3284" w:type="dxa"/>
            <w:vMerge w:val="restart"/>
            <w:tcBorders>
              <w:top w:val="single" w:sz="12" w:space="0" w:color="auto"/>
              <w:left w:val="single" w:sz="2" w:space="0" w:color="auto"/>
              <w:bottom w:val="single" w:sz="2" w:space="0" w:color="auto"/>
              <w:right w:val="single" w:sz="2" w:space="0" w:color="auto"/>
            </w:tcBorders>
            <w:vAlign w:val="center"/>
          </w:tcPr>
          <w:p w14:paraId="65E42BFF" w14:textId="37AD863A" w:rsidR="00193B71" w:rsidRPr="00980A8F" w:rsidRDefault="00193B71" w:rsidP="00AC30C5">
            <w:pPr>
              <w:rPr>
                <w:rFonts w:ascii="Times New Roman" w:hAnsi="Times New Roman"/>
                <w:lang w:val="sr-Cyrl-RS"/>
              </w:rPr>
            </w:pPr>
            <w:r w:rsidRPr="00980A8F">
              <w:rPr>
                <w:rFonts w:ascii="Times New Roman" w:hAnsi="Times New Roman"/>
                <w:lang w:val="sr-Cyrl-RS"/>
              </w:rPr>
              <w:t>Предвиђена сопствена средства</w:t>
            </w:r>
          </w:p>
        </w:tc>
        <w:tc>
          <w:tcPr>
            <w:tcW w:w="4566" w:type="dxa"/>
            <w:tcBorders>
              <w:top w:val="single" w:sz="12" w:space="0" w:color="auto"/>
              <w:left w:val="single" w:sz="2" w:space="0" w:color="auto"/>
              <w:bottom w:val="single" w:sz="2" w:space="0" w:color="auto"/>
              <w:right w:val="single" w:sz="2" w:space="0" w:color="auto"/>
            </w:tcBorders>
            <w:vAlign w:val="center"/>
          </w:tcPr>
          <w:p w14:paraId="7D78D3BD" w14:textId="12CD7F4A" w:rsidR="00193B71" w:rsidRPr="00980A8F" w:rsidRDefault="00193B71" w:rsidP="00AC30C5">
            <w:pPr>
              <w:rPr>
                <w:rFonts w:ascii="Times New Roman" w:hAnsi="Times New Roman"/>
                <w:lang w:val="sr-Cyrl-RS"/>
              </w:rPr>
            </w:pPr>
            <w:r w:rsidRPr="00980A8F">
              <w:rPr>
                <w:rFonts w:ascii="Times New Roman" w:hAnsi="Times New Roman"/>
                <w:lang w:val="sr-Cyrl-RS"/>
              </w:rPr>
              <w:t>да</w:t>
            </w:r>
          </w:p>
        </w:tc>
        <w:tc>
          <w:tcPr>
            <w:tcW w:w="873" w:type="dxa"/>
            <w:tcBorders>
              <w:top w:val="single" w:sz="12" w:space="0" w:color="auto"/>
              <w:left w:val="single" w:sz="2" w:space="0" w:color="auto"/>
              <w:bottom w:val="single" w:sz="2" w:space="0" w:color="auto"/>
              <w:right w:val="single" w:sz="12" w:space="0" w:color="auto"/>
            </w:tcBorders>
            <w:vAlign w:val="center"/>
          </w:tcPr>
          <w:p w14:paraId="1F5FEE67" w14:textId="1D027898" w:rsidR="00193B71" w:rsidRPr="00980A8F" w:rsidRDefault="00193B71" w:rsidP="00AC30C5">
            <w:pPr>
              <w:jc w:val="center"/>
              <w:rPr>
                <w:rFonts w:ascii="Times New Roman" w:hAnsi="Times New Roman"/>
                <w:lang w:val="sr-Cyrl-RS"/>
              </w:rPr>
            </w:pPr>
            <w:r w:rsidRPr="00980A8F">
              <w:rPr>
                <w:rFonts w:ascii="Times New Roman" w:hAnsi="Times New Roman"/>
                <w:lang w:val="sr-Cyrl-RS"/>
              </w:rPr>
              <w:t>10</w:t>
            </w:r>
          </w:p>
        </w:tc>
      </w:tr>
      <w:tr w:rsidR="00193B71" w:rsidRPr="00980A8F" w14:paraId="246CAD03" w14:textId="77777777" w:rsidTr="00AC30C5">
        <w:trPr>
          <w:trHeight w:val="283"/>
          <w:jc w:val="center"/>
        </w:trPr>
        <w:tc>
          <w:tcPr>
            <w:tcW w:w="539" w:type="dxa"/>
            <w:vMerge/>
            <w:tcBorders>
              <w:top w:val="single" w:sz="2" w:space="0" w:color="auto"/>
              <w:left w:val="single" w:sz="12" w:space="0" w:color="auto"/>
              <w:bottom w:val="single" w:sz="12" w:space="0" w:color="auto"/>
              <w:right w:val="single" w:sz="2" w:space="0" w:color="auto"/>
            </w:tcBorders>
            <w:vAlign w:val="center"/>
          </w:tcPr>
          <w:p w14:paraId="287B5ADD"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12" w:space="0" w:color="auto"/>
              <w:right w:val="single" w:sz="2" w:space="0" w:color="auto"/>
            </w:tcBorders>
            <w:vAlign w:val="center"/>
          </w:tcPr>
          <w:p w14:paraId="1F59A9AD"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12" w:space="0" w:color="auto"/>
              <w:right w:val="single" w:sz="2" w:space="0" w:color="auto"/>
            </w:tcBorders>
            <w:vAlign w:val="center"/>
          </w:tcPr>
          <w:p w14:paraId="4DCF2013" w14:textId="7D2BEFDA" w:rsidR="00193B71" w:rsidRPr="00980A8F" w:rsidRDefault="00193B71" w:rsidP="00AC30C5">
            <w:pPr>
              <w:rPr>
                <w:rFonts w:ascii="Times New Roman" w:hAnsi="Times New Roman"/>
                <w:lang w:val="sr-Cyrl-RS"/>
              </w:rPr>
            </w:pPr>
            <w:r w:rsidRPr="00980A8F">
              <w:rPr>
                <w:rFonts w:ascii="Times New Roman" w:hAnsi="Times New Roman"/>
                <w:lang w:val="sr-Cyrl-RS"/>
              </w:rPr>
              <w:t>не</w:t>
            </w:r>
          </w:p>
        </w:tc>
        <w:tc>
          <w:tcPr>
            <w:tcW w:w="873" w:type="dxa"/>
            <w:tcBorders>
              <w:top w:val="single" w:sz="2" w:space="0" w:color="auto"/>
              <w:left w:val="single" w:sz="2" w:space="0" w:color="auto"/>
              <w:bottom w:val="single" w:sz="12" w:space="0" w:color="auto"/>
              <w:right w:val="single" w:sz="12" w:space="0" w:color="auto"/>
            </w:tcBorders>
            <w:vAlign w:val="center"/>
          </w:tcPr>
          <w:p w14:paraId="1E0E44A8" w14:textId="1F249A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0</w:t>
            </w:r>
          </w:p>
        </w:tc>
      </w:tr>
      <w:tr w:rsidR="00193B71" w:rsidRPr="00980A8F" w14:paraId="3FEC5FC3" w14:textId="77777777" w:rsidTr="00AC30C5">
        <w:trPr>
          <w:trHeight w:val="142"/>
          <w:jc w:val="center"/>
        </w:trPr>
        <w:tc>
          <w:tcPr>
            <w:tcW w:w="539" w:type="dxa"/>
            <w:vMerge w:val="restart"/>
            <w:tcBorders>
              <w:top w:val="single" w:sz="12" w:space="0" w:color="auto"/>
              <w:left w:val="single" w:sz="12" w:space="0" w:color="auto"/>
              <w:bottom w:val="single" w:sz="2" w:space="0" w:color="auto"/>
              <w:right w:val="single" w:sz="2" w:space="0" w:color="auto"/>
            </w:tcBorders>
            <w:vAlign w:val="center"/>
          </w:tcPr>
          <w:p w14:paraId="7836069B" w14:textId="77777777" w:rsidR="00193B71" w:rsidRPr="00980A8F" w:rsidRDefault="00193B71" w:rsidP="00AC30C5">
            <w:pPr>
              <w:jc w:val="center"/>
              <w:rPr>
                <w:rFonts w:ascii="Times New Roman" w:hAnsi="Times New Roman"/>
                <w:sz w:val="20"/>
                <w:szCs w:val="20"/>
                <w:lang w:val="sr-Cyrl-RS"/>
              </w:rPr>
            </w:pPr>
            <w:r w:rsidRPr="00980A8F">
              <w:rPr>
                <w:rFonts w:ascii="Times New Roman" w:hAnsi="Times New Roman"/>
                <w:sz w:val="20"/>
                <w:szCs w:val="20"/>
                <w:lang w:val="sr-Cyrl-RS"/>
              </w:rPr>
              <w:t>4.</w:t>
            </w:r>
          </w:p>
        </w:tc>
        <w:tc>
          <w:tcPr>
            <w:tcW w:w="3284" w:type="dxa"/>
            <w:vMerge w:val="restart"/>
            <w:tcBorders>
              <w:top w:val="single" w:sz="12" w:space="0" w:color="auto"/>
              <w:left w:val="single" w:sz="2" w:space="0" w:color="auto"/>
              <w:bottom w:val="single" w:sz="2" w:space="0" w:color="auto"/>
              <w:right w:val="single" w:sz="2" w:space="0" w:color="auto"/>
            </w:tcBorders>
            <w:vAlign w:val="center"/>
          </w:tcPr>
          <w:p w14:paraId="4BA86331"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Број запослених на неодређено време на дан 30. јун 2024. године, не укључујући оснивача</w:t>
            </w:r>
          </w:p>
        </w:tc>
        <w:tc>
          <w:tcPr>
            <w:tcW w:w="4566" w:type="dxa"/>
            <w:tcBorders>
              <w:top w:val="single" w:sz="12" w:space="0" w:color="auto"/>
              <w:left w:val="single" w:sz="2" w:space="0" w:color="auto"/>
              <w:bottom w:val="single" w:sz="2" w:space="0" w:color="auto"/>
              <w:right w:val="single" w:sz="2" w:space="0" w:color="auto"/>
            </w:tcBorders>
            <w:vAlign w:val="center"/>
          </w:tcPr>
          <w:p w14:paraId="15F22472"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више од 5 запослених</w:t>
            </w:r>
          </w:p>
        </w:tc>
        <w:tc>
          <w:tcPr>
            <w:tcW w:w="873" w:type="dxa"/>
            <w:tcBorders>
              <w:top w:val="single" w:sz="12" w:space="0" w:color="auto"/>
              <w:left w:val="single" w:sz="2" w:space="0" w:color="auto"/>
              <w:bottom w:val="single" w:sz="2" w:space="0" w:color="auto"/>
              <w:right w:val="single" w:sz="12" w:space="0" w:color="auto"/>
            </w:tcBorders>
            <w:vAlign w:val="center"/>
          </w:tcPr>
          <w:p w14:paraId="056CF47F"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10</w:t>
            </w:r>
          </w:p>
        </w:tc>
      </w:tr>
      <w:tr w:rsidR="00193B71" w:rsidRPr="00980A8F" w14:paraId="0BEA4B3E"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6A229B72"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4CB25BED"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717D6212"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од 3 до 5 запослених</w:t>
            </w:r>
          </w:p>
        </w:tc>
        <w:tc>
          <w:tcPr>
            <w:tcW w:w="873" w:type="dxa"/>
            <w:tcBorders>
              <w:top w:val="single" w:sz="2" w:space="0" w:color="auto"/>
              <w:left w:val="single" w:sz="2" w:space="0" w:color="auto"/>
              <w:bottom w:val="single" w:sz="2" w:space="0" w:color="auto"/>
              <w:right w:val="single" w:sz="12" w:space="0" w:color="auto"/>
            </w:tcBorders>
            <w:vAlign w:val="center"/>
          </w:tcPr>
          <w:p w14:paraId="7228379C"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5</w:t>
            </w:r>
          </w:p>
        </w:tc>
      </w:tr>
      <w:tr w:rsidR="00193B71" w:rsidRPr="00980A8F" w14:paraId="10FE6C9A"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36554ED5"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01BE1BE5"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7540E3D9"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од 1 до 2 запослена</w:t>
            </w:r>
          </w:p>
        </w:tc>
        <w:tc>
          <w:tcPr>
            <w:tcW w:w="873" w:type="dxa"/>
            <w:tcBorders>
              <w:top w:val="single" w:sz="2" w:space="0" w:color="auto"/>
              <w:left w:val="single" w:sz="2" w:space="0" w:color="auto"/>
              <w:bottom w:val="single" w:sz="2" w:space="0" w:color="auto"/>
              <w:right w:val="single" w:sz="12" w:space="0" w:color="auto"/>
            </w:tcBorders>
            <w:vAlign w:val="center"/>
          </w:tcPr>
          <w:p w14:paraId="5571FCDC"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3</w:t>
            </w:r>
          </w:p>
        </w:tc>
      </w:tr>
      <w:tr w:rsidR="00193B71" w:rsidRPr="00980A8F" w14:paraId="2255B602" w14:textId="77777777" w:rsidTr="00AC30C5">
        <w:trPr>
          <w:trHeight w:val="142"/>
          <w:jc w:val="center"/>
        </w:trPr>
        <w:tc>
          <w:tcPr>
            <w:tcW w:w="539" w:type="dxa"/>
            <w:vMerge/>
            <w:tcBorders>
              <w:top w:val="single" w:sz="2" w:space="0" w:color="auto"/>
              <w:left w:val="single" w:sz="12" w:space="0" w:color="auto"/>
              <w:bottom w:val="single" w:sz="12" w:space="0" w:color="auto"/>
              <w:right w:val="single" w:sz="2" w:space="0" w:color="auto"/>
            </w:tcBorders>
            <w:vAlign w:val="center"/>
          </w:tcPr>
          <w:p w14:paraId="0B98F9E9"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12" w:space="0" w:color="auto"/>
              <w:right w:val="single" w:sz="2" w:space="0" w:color="auto"/>
            </w:tcBorders>
            <w:vAlign w:val="center"/>
          </w:tcPr>
          <w:p w14:paraId="06B80856"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12" w:space="0" w:color="auto"/>
              <w:right w:val="single" w:sz="2" w:space="0" w:color="auto"/>
            </w:tcBorders>
            <w:vAlign w:val="center"/>
          </w:tcPr>
          <w:p w14:paraId="5D24708E"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 xml:space="preserve">0 (само оснивач је обвезник обавезног соц. осигурања) </w:t>
            </w:r>
          </w:p>
        </w:tc>
        <w:tc>
          <w:tcPr>
            <w:tcW w:w="873" w:type="dxa"/>
            <w:tcBorders>
              <w:top w:val="single" w:sz="2" w:space="0" w:color="auto"/>
              <w:left w:val="single" w:sz="2" w:space="0" w:color="auto"/>
              <w:bottom w:val="single" w:sz="12" w:space="0" w:color="auto"/>
              <w:right w:val="single" w:sz="12" w:space="0" w:color="auto"/>
            </w:tcBorders>
            <w:vAlign w:val="center"/>
          </w:tcPr>
          <w:p w14:paraId="59FEE2F5" w14:textId="039BB650" w:rsidR="00193B71" w:rsidRPr="00980A8F" w:rsidRDefault="00193B71" w:rsidP="00AC30C5">
            <w:pPr>
              <w:jc w:val="center"/>
              <w:rPr>
                <w:rFonts w:ascii="Times New Roman" w:hAnsi="Times New Roman"/>
                <w:lang w:val="sr-Cyrl-RS"/>
              </w:rPr>
            </w:pPr>
            <w:r w:rsidRPr="00980A8F">
              <w:rPr>
                <w:rFonts w:ascii="Times New Roman" w:hAnsi="Times New Roman"/>
                <w:lang w:val="sr-Cyrl-RS"/>
              </w:rPr>
              <w:t>0</w:t>
            </w:r>
          </w:p>
        </w:tc>
      </w:tr>
      <w:tr w:rsidR="00193B71" w:rsidRPr="00D91F38" w14:paraId="57D645A0" w14:textId="77777777" w:rsidTr="00AC30C5">
        <w:tblPrEx>
          <w:jc w:val="left"/>
        </w:tblPrEx>
        <w:trPr>
          <w:trHeight w:val="241"/>
        </w:trPr>
        <w:tc>
          <w:tcPr>
            <w:tcW w:w="8389" w:type="dxa"/>
            <w:gridSpan w:val="3"/>
            <w:tcBorders>
              <w:top w:val="single" w:sz="12" w:space="0" w:color="auto"/>
              <w:left w:val="single" w:sz="12" w:space="0" w:color="auto"/>
              <w:bottom w:val="single" w:sz="12" w:space="0" w:color="auto"/>
              <w:right w:val="single" w:sz="2" w:space="0" w:color="auto"/>
            </w:tcBorders>
          </w:tcPr>
          <w:p w14:paraId="0084D95F" w14:textId="77777777" w:rsidR="00193B71" w:rsidRPr="00980A8F" w:rsidRDefault="00193B71" w:rsidP="00AC30C5">
            <w:pPr>
              <w:jc w:val="right"/>
              <w:rPr>
                <w:rFonts w:ascii="Times New Roman" w:hAnsi="Times New Roman"/>
                <w:lang w:val="sr-Cyrl-RS"/>
              </w:rPr>
            </w:pPr>
            <w:r w:rsidRPr="00980A8F">
              <w:rPr>
                <w:rFonts w:ascii="Times New Roman" w:hAnsi="Times New Roman"/>
                <w:lang w:val="sr-Cyrl-RS"/>
              </w:rPr>
              <w:t>Максималан број бодова</w:t>
            </w:r>
          </w:p>
        </w:tc>
        <w:tc>
          <w:tcPr>
            <w:tcW w:w="873" w:type="dxa"/>
            <w:tcBorders>
              <w:top w:val="single" w:sz="12" w:space="0" w:color="auto"/>
              <w:left w:val="single" w:sz="2" w:space="0" w:color="auto"/>
              <w:bottom w:val="single" w:sz="12" w:space="0" w:color="auto"/>
              <w:right w:val="single" w:sz="12" w:space="0" w:color="auto"/>
            </w:tcBorders>
            <w:vAlign w:val="center"/>
          </w:tcPr>
          <w:p w14:paraId="0393CAC3" w14:textId="77777777" w:rsidR="00193B71" w:rsidRPr="00D91F38" w:rsidRDefault="00193B71" w:rsidP="00AC30C5">
            <w:pPr>
              <w:jc w:val="center"/>
              <w:rPr>
                <w:rFonts w:ascii="Times New Roman" w:hAnsi="Times New Roman"/>
                <w:b/>
                <w:lang w:val="sr-Cyrl-RS"/>
              </w:rPr>
            </w:pPr>
            <w:r w:rsidRPr="00980A8F">
              <w:rPr>
                <w:rFonts w:ascii="Times New Roman" w:hAnsi="Times New Roman"/>
                <w:b/>
                <w:lang w:val="sr-Cyrl-RS"/>
              </w:rPr>
              <w:t>50</w:t>
            </w:r>
          </w:p>
        </w:tc>
      </w:tr>
    </w:tbl>
    <w:p w14:paraId="6C89C748" w14:textId="77777777" w:rsidR="00254FBC" w:rsidRDefault="00254FBC" w:rsidP="00021E33">
      <w:pPr>
        <w:spacing w:after="0" w:line="240" w:lineRule="auto"/>
        <w:ind w:firstLine="480"/>
        <w:jc w:val="both"/>
        <w:rPr>
          <w:rFonts w:ascii="Times New Roman" w:eastAsia="Times New Roman" w:hAnsi="Times New Roman" w:cs="Times New Roman"/>
          <w:noProof/>
          <w:sz w:val="24"/>
          <w:szCs w:val="24"/>
          <w:lang w:val="sr-Cyrl-CS"/>
        </w:rPr>
      </w:pPr>
    </w:p>
    <w:p w14:paraId="48EC7054" w14:textId="77777777"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Ради потпунијег сагледавања испуњености критеријума, Комисија може да затражи додатну документацију, појашњења предлога и изврши накнадну верификацију поднете документације. Тражену допуну привредни субјект је у обавези да достави Министарству најкасније седмог дана од дана када је примио обавештење о потребној допуни документације. Уколико се тражена допуна документације не достави у овом року, Комисија ће решењем одбацити захтев. </w:t>
      </w:r>
    </w:p>
    <w:p w14:paraId="319E2C32" w14:textId="77777777"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Комисија може захтев одобрити у целости или делимично, односно одбити или одбацити.  </w:t>
      </w:r>
    </w:p>
    <w:p w14:paraId="1C12404D" w14:textId="77777777"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Комисија задржава право да не додели бесповратна средства, односно донесе решење о одбијању захтева у случају сумње у веродостојност документације, репутациони ризик привредног субјекта, као и сумње да се опрема набавља у циљу шпекулативних радњи, а не остваривања специфичних циљева Програма.</w:t>
      </w:r>
    </w:p>
    <w:p w14:paraId="03397E0D" w14:textId="5DD848EC"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Комисија одлучује о свим накнадним захтевима корисника за изменама решења о додели бесповратних средстава услед наступања непредвиђених околности. Комисија може одобрити продужетак рока за реализацију укупног улагања подржаног програмом, који може бити дужи од рока који је дефинисан Програмом, промену добављача или опреме, али не и функционалне намене опреме која је предмет набавке. У ситуацији када Комисија одлучује о захтеву за измену решења, Комисија не може да повећава износ бесповратних средстава који је одобрен првобитним решењем. Уколико се изменом решења повећава укупна вредност улагања, привредни субјект има обавезу да разлику у односу на претходну укупну вредност инвестиционог улагања финансира из сопствених средстава. </w:t>
      </w:r>
    </w:p>
    <w:p w14:paraId="4FA5756A" w14:textId="77777777"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Код наступања ванредних околности (пожара, поплава и др.), услед којих је дошло до уништења предмета финансирања, корисник је дужан да о томе обавести Министарство и достави одговарајућу потврду надлежног органа, осигуравајућег друштва или неког другог правног лица којим се доказује наступање ванредне околности, док о евентуалном даљем поступању у вези са претходно одобреним захтевом корисника одлучује министар. </w:t>
      </w:r>
    </w:p>
    <w:p w14:paraId="521CAF2F" w14:textId="5E84E401" w:rsid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У случају када, након доношења Решења, Комисија дође до сазнања на основу којих се доводи у сумњу веродостојност документације и чињеница, на основу којих је Комисија донела Решење о додели бесповратних средстава, министар привреде задржава право да по службеној дужности, донесе Решење којим ће поништити претходно донето решење о додели бесповратних средстава. У случају да је уговор о додели бесповратних средстава у међувремену потписан са корисником, он ће бити раскинут, а корисник је  у обавези да без одлагања изврши повраћај бесповратних средстава.</w:t>
      </w:r>
    </w:p>
    <w:p w14:paraId="79D42D4D" w14:textId="3FF4940E" w:rsidR="00021E33" w:rsidRPr="00021E33" w:rsidRDefault="00021E33" w:rsidP="00021E33">
      <w:pPr>
        <w:spacing w:after="0" w:line="240" w:lineRule="auto"/>
        <w:jc w:val="both"/>
        <w:rPr>
          <w:rFonts w:ascii="Times New Roman" w:eastAsia="Times New Roman" w:hAnsi="Times New Roman" w:cs="Times New Roman"/>
          <w:b/>
          <w:sz w:val="24"/>
          <w:szCs w:val="24"/>
          <w:u w:val="single"/>
          <w:lang w:val="sr-Cyrl-RS"/>
        </w:rPr>
      </w:pPr>
    </w:p>
    <w:p w14:paraId="5BDAE3A0" w14:textId="33BE3CAA" w:rsidR="00021E33" w:rsidRPr="00021E33" w:rsidRDefault="00254FBC" w:rsidP="00021E33">
      <w:pPr>
        <w:spacing w:after="0" w:line="240" w:lineRule="auto"/>
        <w:jc w:val="both"/>
        <w:rPr>
          <w:rFonts w:ascii="Times New Roman" w:eastAsia="Times New Roman" w:hAnsi="Times New Roman" w:cs="Times New Roman"/>
          <w:b/>
          <w:sz w:val="24"/>
          <w:szCs w:val="24"/>
          <w:u w:val="single"/>
          <w:lang w:val="sr-Cyrl-RS"/>
        </w:rPr>
      </w:pPr>
      <w:r>
        <w:rPr>
          <w:rFonts w:ascii="Times New Roman" w:eastAsia="Times New Roman" w:hAnsi="Times New Roman" w:cs="Times New Roman"/>
          <w:b/>
          <w:sz w:val="24"/>
          <w:szCs w:val="24"/>
          <w:u w:val="single"/>
          <w:lang w:val="sr-Cyrl-RS"/>
        </w:rPr>
        <w:t>7</w:t>
      </w:r>
      <w:r w:rsidR="00021E33" w:rsidRPr="00021E33">
        <w:rPr>
          <w:rFonts w:ascii="Times New Roman" w:eastAsia="Times New Roman" w:hAnsi="Times New Roman" w:cs="Times New Roman"/>
          <w:b/>
          <w:sz w:val="24"/>
          <w:szCs w:val="24"/>
          <w:u w:val="single"/>
          <w:lang w:val="sr-Cyrl-RS"/>
        </w:rPr>
        <w:t>. Закључивање уговора, уговорне обавезе корисника и пренос средстава</w:t>
      </w:r>
    </w:p>
    <w:p w14:paraId="775B4651"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B981D7D" w14:textId="725707E7" w:rsidR="00254FBC" w:rsidRDefault="00C55FB7" w:rsidP="00021E33">
      <w:pPr>
        <w:spacing w:after="0" w:line="240" w:lineRule="auto"/>
        <w:ind w:firstLine="48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Након спроведеног поступка селекције и избора, Министарство ће сви</w:t>
      </w:r>
      <w:r w:rsidR="00EE4ED5">
        <w:rPr>
          <w:rFonts w:ascii="Times New Roman" w:eastAsia="Times New Roman" w:hAnsi="Times New Roman" w:cs="Times New Roman"/>
          <w:sz w:val="24"/>
          <w:szCs w:val="24"/>
          <w:lang w:val="sr-Cyrl-RS"/>
        </w:rPr>
        <w:t>м учесницима доставити решења о</w:t>
      </w:r>
      <w:r>
        <w:rPr>
          <w:rFonts w:ascii="Times New Roman" w:eastAsia="Times New Roman" w:hAnsi="Times New Roman" w:cs="Times New Roman"/>
          <w:sz w:val="24"/>
          <w:szCs w:val="24"/>
          <w:lang w:val="sr-Cyrl-RS"/>
        </w:rPr>
        <w:t xml:space="preserve"> прихватању односно одбијању односно одбацивању захтева за доделу бесповратних средстава.</w:t>
      </w:r>
    </w:p>
    <w:p w14:paraId="32B31F62" w14:textId="77777777" w:rsidR="00C55FB7" w:rsidRDefault="00C55FB7" w:rsidP="00021E33">
      <w:pPr>
        <w:spacing w:after="0" w:line="240" w:lineRule="auto"/>
        <w:ind w:firstLine="480"/>
        <w:jc w:val="both"/>
        <w:rPr>
          <w:rFonts w:ascii="Times New Roman" w:eastAsia="Times New Roman" w:hAnsi="Times New Roman" w:cs="Times New Roman"/>
          <w:sz w:val="24"/>
          <w:szCs w:val="24"/>
          <w:lang w:val="sr-Cyrl-RS"/>
        </w:rPr>
      </w:pPr>
    </w:p>
    <w:p w14:paraId="20B5690C" w14:textId="77777777" w:rsidR="00560E1B" w:rsidRDefault="00C55FB7" w:rsidP="00560E1B">
      <w:pPr>
        <w:spacing w:after="0" w:line="240" w:lineRule="auto"/>
        <w:ind w:firstLine="720"/>
        <w:jc w:val="both"/>
        <w:rPr>
          <w:rFonts w:ascii="Times New Roman" w:eastAsia="Times New Roman" w:hAnsi="Times New Roman" w:cs="Times New Roman"/>
          <w:sz w:val="24"/>
          <w:szCs w:val="24"/>
          <w:lang w:val="sr-Cyrl-RS"/>
        </w:rPr>
      </w:pPr>
      <w:r w:rsidRPr="00C55FB7">
        <w:rPr>
          <w:rFonts w:ascii="Times New Roman" w:eastAsia="Times New Roman" w:hAnsi="Times New Roman" w:cs="Times New Roman"/>
          <w:sz w:val="24"/>
          <w:szCs w:val="24"/>
          <w:lang w:val="sr-Cyrl-RS"/>
        </w:rPr>
        <w:t xml:space="preserve">Корисници </w:t>
      </w:r>
      <w:r>
        <w:rPr>
          <w:rFonts w:ascii="Times New Roman" w:eastAsia="Times New Roman" w:hAnsi="Times New Roman" w:cs="Times New Roman"/>
          <w:sz w:val="24"/>
          <w:szCs w:val="24"/>
          <w:lang w:val="sr-Cyrl-RS"/>
        </w:rPr>
        <w:t xml:space="preserve">чије је захтева за доделу бесповратних средстава Комисија прихватила </w:t>
      </w:r>
      <w:r w:rsidRPr="00C55FB7">
        <w:rPr>
          <w:rFonts w:ascii="Times New Roman" w:eastAsia="Times New Roman" w:hAnsi="Times New Roman" w:cs="Times New Roman"/>
          <w:sz w:val="24"/>
          <w:szCs w:val="24"/>
          <w:lang w:val="sr-Cyrl-RS"/>
        </w:rPr>
        <w:t>ће уз решење о додели бесповратних средстава добити уговор о додели бесповратних средстава који ће, након потписивања, вратити Министарству. Датумом закључења уговора се сматра онај датум када је уговор потписан од стране Министарства. Сматраће се да су одустали од додељених средстава они привредни субјекти који нису потписали уговор о додели бесповратних средстава у року од 15 дана од датума пријема решења и уговора нити су благовремено уложили жалбу на решење. У том случају Министарство ће донети решење о поништавању решења о додели бесповратних средстав</w:t>
      </w:r>
      <w:r>
        <w:rPr>
          <w:rFonts w:ascii="Times New Roman" w:eastAsia="Times New Roman" w:hAnsi="Times New Roman" w:cs="Times New Roman"/>
          <w:sz w:val="24"/>
          <w:szCs w:val="24"/>
          <w:lang w:val="sr-Cyrl-RS"/>
        </w:rPr>
        <w:t>а.</w:t>
      </w:r>
      <w:r w:rsidR="00560E1B" w:rsidRPr="00560E1B">
        <w:rPr>
          <w:rFonts w:ascii="Times New Roman" w:eastAsia="Times New Roman" w:hAnsi="Times New Roman" w:cs="Times New Roman"/>
          <w:sz w:val="24"/>
          <w:szCs w:val="24"/>
          <w:lang w:val="sr-Cyrl-RS"/>
        </w:rPr>
        <w:t xml:space="preserve"> </w:t>
      </w:r>
    </w:p>
    <w:p w14:paraId="6521DB1C" w14:textId="00088CA9" w:rsidR="00560E1B" w:rsidRDefault="00560E1B" w:rsidP="00560E1B">
      <w:pPr>
        <w:spacing w:after="0" w:line="240" w:lineRule="auto"/>
        <w:ind w:firstLine="72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 xml:space="preserve">Међусобна права и обавезе у вези са коришћењем бесповратних средстава уређују се уговором који закључују </w:t>
      </w:r>
      <w:r>
        <w:rPr>
          <w:rFonts w:ascii="Times New Roman" w:eastAsia="Times New Roman" w:hAnsi="Times New Roman" w:cs="Times New Roman"/>
          <w:sz w:val="24"/>
          <w:szCs w:val="24"/>
          <w:lang w:val="sr-Cyrl-RS"/>
        </w:rPr>
        <w:t>Министарство</w:t>
      </w:r>
      <w:r w:rsidRPr="00021E33">
        <w:rPr>
          <w:rFonts w:ascii="Times New Roman" w:eastAsia="Times New Roman" w:hAnsi="Times New Roman" w:cs="Times New Roman"/>
          <w:sz w:val="24"/>
          <w:szCs w:val="24"/>
          <w:lang w:val="sr-Cyrl-RS"/>
        </w:rPr>
        <w:t xml:space="preserve"> и корисник бесповратних средстава. </w:t>
      </w:r>
    </w:p>
    <w:p w14:paraId="6308DF92" w14:textId="0CA54A84" w:rsidR="00D727A7" w:rsidRDefault="00D727A7" w:rsidP="00560E1B">
      <w:pPr>
        <w:spacing w:after="0" w:line="240" w:lineRule="auto"/>
        <w:ind w:firstLine="720"/>
        <w:jc w:val="both"/>
        <w:rPr>
          <w:rFonts w:ascii="Times New Roman" w:eastAsia="Times New Roman" w:hAnsi="Times New Roman" w:cs="Times New Roman"/>
          <w:sz w:val="24"/>
          <w:szCs w:val="24"/>
          <w:lang w:val="sr-Cyrl-RS"/>
        </w:rPr>
      </w:pPr>
      <w:r w:rsidRPr="00EA62EA">
        <w:rPr>
          <w:rFonts w:ascii="Times New Roman" w:eastAsia="Times New Roman" w:hAnsi="Times New Roman" w:cs="Times New Roman"/>
          <w:sz w:val="24"/>
          <w:szCs w:val="24"/>
          <w:lang w:val="sr-Cyrl-RS"/>
        </w:rPr>
        <w:t xml:space="preserve">Корисник средстава </w:t>
      </w:r>
      <w:r w:rsidR="00BA324A" w:rsidRPr="00EA62EA">
        <w:rPr>
          <w:rFonts w:ascii="Times New Roman" w:eastAsia="Times New Roman" w:hAnsi="Times New Roman" w:cs="Times New Roman"/>
          <w:sz w:val="24"/>
          <w:szCs w:val="24"/>
          <w:lang w:val="sr-Cyrl-RS"/>
        </w:rPr>
        <w:t>има</w:t>
      </w:r>
      <w:r w:rsidR="00EE4ED5" w:rsidRPr="00EA62EA">
        <w:rPr>
          <w:rFonts w:ascii="Times New Roman" w:eastAsia="Times New Roman" w:hAnsi="Times New Roman" w:cs="Times New Roman"/>
          <w:sz w:val="24"/>
          <w:szCs w:val="24"/>
          <w:lang w:val="sr-Cyrl-RS"/>
        </w:rPr>
        <w:t xml:space="preserve"> обавез</w:t>
      </w:r>
      <w:r w:rsidR="00BA324A" w:rsidRPr="00EA62EA">
        <w:rPr>
          <w:rFonts w:ascii="Times New Roman" w:eastAsia="Times New Roman" w:hAnsi="Times New Roman" w:cs="Times New Roman"/>
          <w:sz w:val="24"/>
          <w:szCs w:val="24"/>
          <w:lang w:val="sr-Cyrl-RS"/>
        </w:rPr>
        <w:t>у</w:t>
      </w:r>
      <w:r w:rsidR="00EE4ED5" w:rsidRPr="00EA62EA">
        <w:rPr>
          <w:rFonts w:ascii="Times New Roman" w:eastAsia="Times New Roman" w:hAnsi="Times New Roman" w:cs="Times New Roman"/>
          <w:sz w:val="24"/>
          <w:szCs w:val="24"/>
          <w:lang w:val="sr-Cyrl-RS"/>
        </w:rPr>
        <w:t xml:space="preserve"> </w:t>
      </w:r>
      <w:r w:rsidRPr="00EA62EA">
        <w:rPr>
          <w:rFonts w:ascii="Times New Roman" w:eastAsia="Times New Roman" w:hAnsi="Times New Roman" w:cs="Times New Roman"/>
          <w:sz w:val="24"/>
          <w:szCs w:val="24"/>
          <w:lang w:val="sr-Cyrl-RS"/>
        </w:rPr>
        <w:t>да опрему</w:t>
      </w:r>
      <w:r w:rsidRPr="005C4478">
        <w:rPr>
          <w:rFonts w:ascii="Times New Roman" w:eastAsia="Times New Roman" w:hAnsi="Times New Roman" w:cs="Times New Roman"/>
          <w:sz w:val="24"/>
          <w:szCs w:val="24"/>
          <w:lang w:val="sr-Cyrl-RS"/>
        </w:rPr>
        <w:t xml:space="preserve"> која је предмет набавке видљиво означи </w:t>
      </w:r>
      <w:r w:rsidR="00BE3B36">
        <w:rPr>
          <w:rFonts w:ascii="Times New Roman" w:eastAsia="Times New Roman" w:hAnsi="Times New Roman" w:cs="Times New Roman"/>
          <w:sz w:val="24"/>
          <w:szCs w:val="24"/>
          <w:lang w:val="sr-Cyrl-RS"/>
        </w:rPr>
        <w:t>према инструкцијама</w:t>
      </w:r>
      <w:r w:rsidRPr="005C4478">
        <w:rPr>
          <w:rFonts w:ascii="Times New Roman" w:eastAsia="Times New Roman" w:hAnsi="Times New Roman" w:cs="Times New Roman"/>
          <w:sz w:val="24"/>
          <w:szCs w:val="24"/>
          <w:lang w:val="sr-Cyrl-RS"/>
        </w:rPr>
        <w:t xml:space="preserve"> Министарства.</w:t>
      </w:r>
      <w:r>
        <w:rPr>
          <w:rFonts w:ascii="Times New Roman" w:eastAsia="Times New Roman" w:hAnsi="Times New Roman" w:cs="Times New Roman"/>
          <w:sz w:val="24"/>
          <w:szCs w:val="24"/>
          <w:lang w:val="sr-Cyrl-RS"/>
        </w:rPr>
        <w:t xml:space="preserve"> </w:t>
      </w:r>
    </w:p>
    <w:p w14:paraId="2556590A" w14:textId="4FDE4E5B" w:rsidR="00021E33" w:rsidRPr="00021E33" w:rsidRDefault="005D5BDD" w:rsidP="005D5BDD">
      <w:pPr>
        <w:spacing w:after="0" w:line="240" w:lineRule="auto"/>
        <w:ind w:firstLine="720"/>
        <w:jc w:val="both"/>
        <w:rPr>
          <w:rFonts w:ascii="Times New Roman" w:eastAsia="Times New Roman" w:hAnsi="Times New Roman" w:cs="Times New Roman"/>
          <w:sz w:val="24"/>
          <w:szCs w:val="24"/>
          <w:lang w:val="sr-Cyrl-RS"/>
        </w:rPr>
      </w:pPr>
      <w:r w:rsidRPr="00BE3B36">
        <w:rPr>
          <w:rFonts w:ascii="Times New Roman" w:eastAsia="Times New Roman" w:hAnsi="Times New Roman" w:cs="Times New Roman"/>
          <w:sz w:val="24"/>
          <w:szCs w:val="24"/>
          <w:lang w:val="sr-Cyrl-RS"/>
        </w:rPr>
        <w:t>Средства ће бити исплаћена на посебан, наменски, динарски рачун код Управе за трезор. Овај рачун привредни субјекти отварају на основу решења о додели бесповратних средстава и неопходно је да одмах по добијању истог приступе отварању рачуна</w:t>
      </w:r>
      <w:r w:rsidR="00C55FB7" w:rsidRPr="00BE3B36">
        <w:rPr>
          <w:rFonts w:ascii="Times New Roman" w:eastAsia="Times New Roman" w:hAnsi="Times New Roman" w:cs="Times New Roman"/>
          <w:sz w:val="24"/>
          <w:szCs w:val="24"/>
          <w:lang w:val="sr-Cyrl-RS"/>
        </w:rPr>
        <w:t xml:space="preserve">. Имајући у виду да се пренос бесповратних средстава привредним субјектима врши из буџета Републике Србије, није могуће </w:t>
      </w:r>
      <w:r w:rsidR="00560E1B" w:rsidRPr="00BE3B36">
        <w:rPr>
          <w:rFonts w:ascii="Times New Roman" w:eastAsia="Times New Roman" w:hAnsi="Times New Roman" w:cs="Times New Roman"/>
          <w:sz w:val="24"/>
          <w:szCs w:val="24"/>
          <w:lang w:val="sr-Cyrl-RS"/>
        </w:rPr>
        <w:t xml:space="preserve">исти обавити </w:t>
      </w:r>
      <w:r w:rsidR="00C55FB7" w:rsidRPr="00BE3B36">
        <w:rPr>
          <w:rFonts w:ascii="Times New Roman" w:eastAsia="Times New Roman" w:hAnsi="Times New Roman" w:cs="Times New Roman"/>
          <w:sz w:val="24"/>
          <w:szCs w:val="24"/>
          <w:lang w:val="sr-Cyrl-RS"/>
        </w:rPr>
        <w:t>на рачун пословне</w:t>
      </w:r>
      <w:r w:rsidR="00560E1B" w:rsidRPr="00BE3B36">
        <w:rPr>
          <w:rFonts w:ascii="Times New Roman" w:eastAsia="Times New Roman" w:hAnsi="Times New Roman" w:cs="Times New Roman"/>
          <w:sz w:val="24"/>
          <w:szCs w:val="24"/>
          <w:lang w:val="sr-Cyrl-RS"/>
        </w:rPr>
        <w:t xml:space="preserve"> банке</w:t>
      </w:r>
      <w:r w:rsidRPr="00BE3B36">
        <w:rPr>
          <w:rFonts w:ascii="Times New Roman" w:eastAsia="Times New Roman" w:hAnsi="Times New Roman" w:cs="Times New Roman"/>
          <w:sz w:val="24"/>
          <w:szCs w:val="24"/>
          <w:lang w:val="sr-Cyrl-RS"/>
        </w:rPr>
        <w:t xml:space="preserve"> те они у</w:t>
      </w:r>
      <w:r w:rsidR="00560E1B" w:rsidRPr="00BE3B36">
        <w:rPr>
          <w:rFonts w:ascii="Times New Roman" w:eastAsia="Times New Roman" w:hAnsi="Times New Roman" w:cs="Times New Roman"/>
          <w:sz w:val="24"/>
          <w:szCs w:val="24"/>
          <w:lang w:val="sr-Cyrl-RS"/>
        </w:rPr>
        <w:t>говори о додели бесповратних средстава у ко</w:t>
      </w:r>
      <w:r w:rsidRPr="00BE3B36">
        <w:rPr>
          <w:rFonts w:ascii="Times New Roman" w:eastAsia="Times New Roman" w:hAnsi="Times New Roman" w:cs="Times New Roman"/>
          <w:sz w:val="24"/>
          <w:szCs w:val="24"/>
          <w:lang w:val="sr-Cyrl-RS"/>
        </w:rPr>
        <w:t xml:space="preserve">јима није наведен </w:t>
      </w:r>
      <w:r w:rsidR="00560E1B" w:rsidRPr="00BE3B36">
        <w:rPr>
          <w:rFonts w:ascii="Times New Roman" w:eastAsia="Times New Roman" w:hAnsi="Times New Roman" w:cs="Times New Roman"/>
          <w:sz w:val="24"/>
          <w:szCs w:val="24"/>
          <w:lang w:val="sr-Cyrl-RS"/>
        </w:rPr>
        <w:t>рачун код Управе за трезор, неће бити потписани.</w:t>
      </w:r>
    </w:p>
    <w:p w14:paraId="049F7114" w14:textId="574AB599" w:rsidR="00021E33" w:rsidRPr="00021E33" w:rsidRDefault="00021E33" w:rsidP="00D50CF7">
      <w:pPr>
        <w:spacing w:after="0" w:line="240" w:lineRule="auto"/>
        <w:ind w:firstLine="48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RS"/>
        </w:rPr>
        <w:tab/>
      </w:r>
      <w:r w:rsidRPr="00021E33">
        <w:rPr>
          <w:rFonts w:ascii="Times New Roman" w:eastAsia="Times New Roman" w:hAnsi="Times New Roman" w:cs="Times New Roman"/>
          <w:sz w:val="24"/>
          <w:szCs w:val="24"/>
          <w:lang w:val="sr-Cyrl-CS"/>
        </w:rPr>
        <w:t xml:space="preserve">Уз уговор се прилаже и бланко </w:t>
      </w:r>
      <w:r w:rsidR="00BE3B36">
        <w:rPr>
          <w:rFonts w:ascii="Times New Roman" w:eastAsia="Times New Roman" w:hAnsi="Times New Roman" w:cs="Times New Roman"/>
          <w:sz w:val="24"/>
          <w:szCs w:val="24"/>
          <w:lang w:val="sr-Cyrl-CS"/>
        </w:rPr>
        <w:t xml:space="preserve">соло </w:t>
      </w:r>
      <w:r w:rsidRPr="00021E33">
        <w:rPr>
          <w:rFonts w:ascii="Times New Roman" w:eastAsia="Times New Roman" w:hAnsi="Times New Roman" w:cs="Times New Roman"/>
          <w:sz w:val="24"/>
          <w:szCs w:val="24"/>
          <w:lang w:val="sr-Cyrl-CS"/>
        </w:rPr>
        <w:t xml:space="preserve">меница </w:t>
      </w:r>
      <w:r w:rsidR="00BE3B36">
        <w:rPr>
          <w:rFonts w:ascii="Times New Roman" w:eastAsia="Times New Roman" w:hAnsi="Times New Roman" w:cs="Times New Roman"/>
          <w:sz w:val="24"/>
          <w:szCs w:val="24"/>
          <w:lang w:val="sr-Cyrl-CS"/>
        </w:rPr>
        <w:t xml:space="preserve">и једна лична меница </w:t>
      </w:r>
      <w:r w:rsidRPr="00021E33">
        <w:rPr>
          <w:rFonts w:ascii="Times New Roman" w:eastAsia="Times New Roman" w:hAnsi="Times New Roman" w:cs="Times New Roman"/>
          <w:sz w:val="24"/>
          <w:szCs w:val="24"/>
          <w:lang w:val="sr-Cyrl-CS"/>
        </w:rPr>
        <w:t xml:space="preserve">привредног субјекта корисника бесповратних средстава, на начин и према условима који су дефинисани уговором, а која служи као средство обезбеђења за доделу бесповратних средстава у случају да се утврди ненаменско трошење средстава или евентуалне злоупотребе. </w:t>
      </w:r>
    </w:p>
    <w:p w14:paraId="73C1B64C" w14:textId="6CEAD418" w:rsidR="00021E33"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CS"/>
        </w:rPr>
        <w:t xml:space="preserve">Након истека рока од </w:t>
      </w:r>
      <w:r w:rsidR="00560E1B">
        <w:rPr>
          <w:rFonts w:ascii="Times New Roman" w:eastAsia="Times New Roman" w:hAnsi="Times New Roman" w:cs="Times New Roman"/>
          <w:sz w:val="24"/>
          <w:szCs w:val="24"/>
          <w:lang w:val="sr-Cyrl-CS"/>
        </w:rPr>
        <w:t xml:space="preserve">годину дана </w:t>
      </w:r>
      <w:r w:rsidRPr="00021E33">
        <w:rPr>
          <w:rFonts w:ascii="Times New Roman" w:eastAsia="Times New Roman" w:hAnsi="Times New Roman" w:cs="Times New Roman"/>
          <w:sz w:val="24"/>
          <w:szCs w:val="24"/>
          <w:lang w:val="sr-Cyrl-CS"/>
        </w:rPr>
        <w:t>од године у којој је програм реализован, уколико је корисник средстава испунио све обавезе предвиђене уговором о бесповратним средствима, на захтев корисника, враћају се менице које су биле средство обезбеђења за бесповратна средства.</w:t>
      </w:r>
    </w:p>
    <w:p w14:paraId="5C30C946" w14:textId="77777777" w:rsidR="00D50CF7" w:rsidRPr="00021E33" w:rsidRDefault="00D50CF7" w:rsidP="00021E33">
      <w:pPr>
        <w:spacing w:after="0" w:line="240" w:lineRule="auto"/>
        <w:ind w:firstLine="720"/>
        <w:jc w:val="both"/>
        <w:rPr>
          <w:rFonts w:ascii="Times New Roman" w:eastAsia="Times New Roman" w:hAnsi="Times New Roman" w:cs="Times New Roman"/>
          <w:sz w:val="24"/>
          <w:szCs w:val="24"/>
          <w:lang w:val="sr-Cyrl-CS"/>
        </w:rPr>
      </w:pPr>
    </w:p>
    <w:tbl>
      <w:tblPr>
        <w:tblStyle w:val="TableGrid1"/>
        <w:tblW w:w="9493" w:type="dxa"/>
        <w:tblLook w:val="04A0" w:firstRow="1" w:lastRow="0" w:firstColumn="1" w:lastColumn="0" w:noHBand="0" w:noVBand="1"/>
      </w:tblPr>
      <w:tblGrid>
        <w:gridCol w:w="9493"/>
      </w:tblGrid>
      <w:tr w:rsidR="00021E33" w:rsidRPr="00021E33" w14:paraId="793D4A52" w14:textId="77777777" w:rsidTr="00B71BCA">
        <w:tc>
          <w:tcPr>
            <w:tcW w:w="9493" w:type="dxa"/>
          </w:tcPr>
          <w:p w14:paraId="48CCF0C3" w14:textId="00F4EC1E" w:rsidR="00021E33" w:rsidRPr="00021E33" w:rsidRDefault="00021E33" w:rsidP="00560E1B">
            <w:pPr>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b/>
                <w:sz w:val="24"/>
                <w:szCs w:val="24"/>
                <w:lang w:val="sr-Cyrl-RS"/>
              </w:rPr>
              <w:tab/>
            </w:r>
            <w:r w:rsidRPr="00021E33">
              <w:rPr>
                <w:rFonts w:ascii="Times New Roman" w:eastAsia="Times New Roman" w:hAnsi="Times New Roman" w:cs="Times New Roman"/>
                <w:sz w:val="24"/>
                <w:szCs w:val="24"/>
                <w:lang w:val="sr-Cyrl-CS"/>
              </w:rPr>
              <w:t xml:space="preserve">Сматраће се да су одустали од додељених средстава они привредни субјекти који нису потписали уговор о додели бесповратних средстава у </w:t>
            </w:r>
            <w:proofErr w:type="spellStart"/>
            <w:r w:rsidRPr="00021E33">
              <w:rPr>
                <w:rFonts w:ascii="Times New Roman" w:eastAsia="Times New Roman" w:hAnsi="Times New Roman" w:cs="Times New Roman"/>
                <w:sz w:val="24"/>
                <w:szCs w:val="24"/>
                <w:lang w:val="sr-Cyrl-CS"/>
              </w:rPr>
              <w:t>предвиђеном</w:t>
            </w:r>
            <w:proofErr w:type="spellEnd"/>
            <w:r w:rsidRPr="00021E33">
              <w:rPr>
                <w:rFonts w:ascii="Times New Roman" w:eastAsia="Times New Roman" w:hAnsi="Times New Roman" w:cs="Times New Roman"/>
                <w:sz w:val="24"/>
                <w:szCs w:val="24"/>
                <w:lang w:val="sr-Cyrl-CS"/>
              </w:rPr>
              <w:t xml:space="preserve"> року нити су благовремено уложили жалбу на решење. У том случају Министарство ће донети решење о поништавању решења о додели бесповратних средстава. </w:t>
            </w:r>
          </w:p>
        </w:tc>
      </w:tr>
    </w:tbl>
    <w:p w14:paraId="464F0E1D" w14:textId="77777777" w:rsidR="00D50CF7" w:rsidRDefault="00D50CF7" w:rsidP="00021E33">
      <w:pPr>
        <w:spacing w:after="0" w:line="240" w:lineRule="auto"/>
        <w:ind w:firstLine="720"/>
        <w:jc w:val="both"/>
        <w:rPr>
          <w:rFonts w:ascii="Times New Roman" w:eastAsia="Times New Roman" w:hAnsi="Times New Roman" w:cs="Times New Roman"/>
          <w:color w:val="000000"/>
          <w:sz w:val="24"/>
          <w:szCs w:val="24"/>
          <w:lang w:val="sr-Cyrl-RS"/>
        </w:rPr>
      </w:pPr>
    </w:p>
    <w:p w14:paraId="7E496DAD" w14:textId="6DD668F0" w:rsidR="00021E33" w:rsidRPr="00021E33" w:rsidRDefault="00021E33" w:rsidP="00021E33">
      <w:pPr>
        <w:spacing w:after="0" w:line="240" w:lineRule="auto"/>
        <w:jc w:val="both"/>
        <w:rPr>
          <w:rFonts w:ascii="Times New Roman" w:eastAsia="Times New Roman" w:hAnsi="Times New Roman" w:cs="Times New Roman"/>
          <w:color w:val="000000"/>
          <w:sz w:val="24"/>
          <w:szCs w:val="24"/>
          <w:lang w:val="sr-Cyrl-RS"/>
        </w:rPr>
      </w:pPr>
      <w:r w:rsidRPr="00021E33">
        <w:rPr>
          <w:rFonts w:ascii="Times New Roman" w:eastAsia="Times New Roman" w:hAnsi="Times New Roman" w:cs="Times New Roman"/>
          <w:color w:val="000000"/>
          <w:sz w:val="24"/>
          <w:szCs w:val="24"/>
          <w:lang w:val="sr-Cyrl-RS"/>
        </w:rPr>
        <w:tab/>
        <w:t xml:space="preserve">По закључењу уговора о додели бесповратних средстава, </w:t>
      </w:r>
      <w:r w:rsidR="00063AB2">
        <w:rPr>
          <w:rFonts w:ascii="Times New Roman" w:eastAsia="Times New Roman" w:hAnsi="Times New Roman" w:cs="Times New Roman"/>
          <w:color w:val="000000"/>
          <w:sz w:val="24"/>
          <w:szCs w:val="24"/>
          <w:lang w:val="sr-Cyrl-RS"/>
        </w:rPr>
        <w:t>Министарство</w:t>
      </w:r>
      <w:r w:rsidRPr="00021E33">
        <w:rPr>
          <w:rFonts w:ascii="Times New Roman" w:eastAsia="Times New Roman" w:hAnsi="Times New Roman" w:cs="Times New Roman"/>
          <w:color w:val="000000"/>
          <w:sz w:val="24"/>
          <w:szCs w:val="24"/>
          <w:lang w:val="sr-Cyrl-RS"/>
        </w:rPr>
        <w:t xml:space="preserve"> ће, у року од 15 дана пренети одобрена бесповратна средства на посебан, наменски рачун привредног субјекта</w:t>
      </w:r>
      <w:r w:rsidR="00063AB2">
        <w:rPr>
          <w:rFonts w:ascii="Times New Roman" w:eastAsia="Times New Roman" w:hAnsi="Times New Roman" w:cs="Times New Roman"/>
          <w:color w:val="000000"/>
          <w:sz w:val="24"/>
          <w:szCs w:val="24"/>
          <w:lang w:val="sr-Cyrl-RS"/>
        </w:rPr>
        <w:t xml:space="preserve"> отвореног код Управе за трезор</w:t>
      </w:r>
      <w:r w:rsidRPr="00021E33">
        <w:rPr>
          <w:rFonts w:ascii="Times New Roman" w:eastAsia="Times New Roman" w:hAnsi="Times New Roman" w:cs="Times New Roman"/>
          <w:color w:val="000000"/>
          <w:sz w:val="24"/>
          <w:szCs w:val="24"/>
          <w:lang w:val="sr-Cyrl-RS"/>
        </w:rPr>
        <w:t xml:space="preserve">. </w:t>
      </w:r>
    </w:p>
    <w:p w14:paraId="1FA95ADE"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RS"/>
        </w:rPr>
        <w:tab/>
      </w:r>
    </w:p>
    <w:p w14:paraId="3F0FA7BA" w14:textId="77777777" w:rsidR="00021E33" w:rsidRPr="00021E33" w:rsidRDefault="00021E33" w:rsidP="00021E3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CS"/>
        </w:rPr>
        <w:t>Препорука је да се опрема која се набавља осигура од последица наступања више силе.</w:t>
      </w:r>
    </w:p>
    <w:p w14:paraId="36436A80" w14:textId="77777777" w:rsidR="005C4478" w:rsidRDefault="005C4478" w:rsidP="005C4478">
      <w:pPr>
        <w:spacing w:after="0" w:line="240" w:lineRule="auto"/>
        <w:jc w:val="both"/>
        <w:rPr>
          <w:rFonts w:ascii="Times New Roman" w:eastAsia="Times New Roman" w:hAnsi="Times New Roman" w:cs="Times New Roman"/>
          <w:sz w:val="24"/>
          <w:szCs w:val="24"/>
          <w:lang w:val="sr-Cyrl-RS"/>
        </w:rPr>
      </w:pPr>
    </w:p>
    <w:p w14:paraId="7ACCCDC1" w14:textId="77777777" w:rsidR="005C4478" w:rsidRPr="005C4478" w:rsidRDefault="005C4478" w:rsidP="005C4478">
      <w:pPr>
        <w:spacing w:after="0" w:line="240" w:lineRule="auto"/>
        <w:jc w:val="both"/>
        <w:rPr>
          <w:rFonts w:ascii="Times New Roman" w:eastAsia="Times New Roman" w:hAnsi="Times New Roman" w:cs="Times New Roman"/>
          <w:sz w:val="24"/>
          <w:szCs w:val="24"/>
          <w:highlight w:val="yellow"/>
          <w:lang w:val="sr-Cyrl-RS"/>
        </w:rPr>
      </w:pPr>
    </w:p>
    <w:p w14:paraId="2ECD8380" w14:textId="658251BC"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u w:val="single"/>
          <w:lang w:val="sr-Cyrl-RS"/>
        </w:rPr>
        <w:t>9. Поступак по жалби</w:t>
      </w:r>
    </w:p>
    <w:p w14:paraId="1D3A87BD"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Cyrl-RS"/>
        </w:rPr>
      </w:pPr>
    </w:p>
    <w:p w14:paraId="6CC37610" w14:textId="77777777" w:rsidR="00EE4ED5" w:rsidRDefault="00EE4ED5" w:rsidP="00AA14A0">
      <w:pPr>
        <w:ind w:firstLine="360"/>
        <w:jc w:val="both"/>
        <w:rPr>
          <w:rFonts w:ascii="Times New Roman" w:eastAsia="Times New Roman" w:hAnsi="Times New Roman" w:cs="Times New Roman"/>
          <w:sz w:val="24"/>
          <w:szCs w:val="24"/>
          <w:lang w:val="sr-Cyrl-CS"/>
        </w:rPr>
      </w:pPr>
      <w:r w:rsidRPr="00EE4ED5">
        <w:rPr>
          <w:rFonts w:ascii="Times New Roman" w:eastAsia="Times New Roman" w:hAnsi="Times New Roman" w:cs="Times New Roman"/>
          <w:sz w:val="24"/>
          <w:szCs w:val="24"/>
          <w:lang w:val="sr-Cyrl-CS"/>
        </w:rPr>
        <w:t>Привредни субјекти имају право на жалбу у року од 15 дана од дана пријема решења Комисије.</w:t>
      </w:r>
    </w:p>
    <w:p w14:paraId="6BEF9E25" w14:textId="58D6237E" w:rsidR="00AA14A0" w:rsidRPr="006D186F" w:rsidRDefault="00AA14A0" w:rsidP="00AA14A0">
      <w:pPr>
        <w:ind w:firstLine="360"/>
        <w:jc w:val="both"/>
        <w:rPr>
          <w:rFonts w:ascii="Times New Roman" w:eastAsia="Times New Roman" w:hAnsi="Times New Roman" w:cs="Times New Roman"/>
          <w:b/>
          <w:sz w:val="24"/>
          <w:szCs w:val="24"/>
          <w:lang w:val="sr-Cyrl-CS"/>
        </w:rPr>
      </w:pPr>
      <w:r w:rsidRPr="006D186F">
        <w:rPr>
          <w:rFonts w:ascii="Times New Roman" w:eastAsia="Times New Roman" w:hAnsi="Times New Roman" w:cs="Times New Roman"/>
          <w:sz w:val="24"/>
          <w:szCs w:val="24"/>
          <w:lang w:val="sr-Cyrl-CS"/>
        </w:rPr>
        <w:t xml:space="preserve"> </w:t>
      </w:r>
      <w:r w:rsidRPr="006D186F">
        <w:rPr>
          <w:rFonts w:ascii="Times New Roman" w:eastAsia="Times New Roman" w:hAnsi="Times New Roman" w:cs="Times New Roman"/>
          <w:b/>
          <w:sz w:val="24"/>
          <w:szCs w:val="24"/>
          <w:lang w:val="sr-Cyrl-CS"/>
        </w:rPr>
        <w:t xml:space="preserve">Жалба се подноси министру привреде, непосредно или препорученом поштом, на адресу Министарство привреде, Кнеза Милоша 20, 11000 Београд, </w:t>
      </w:r>
      <w:proofErr w:type="spellStart"/>
      <w:r w:rsidRPr="006D186F">
        <w:rPr>
          <w:rFonts w:ascii="Times New Roman" w:eastAsia="Times New Roman" w:hAnsi="Times New Roman" w:cs="Times New Roman"/>
          <w:b/>
          <w:bCs/>
          <w:sz w:val="24"/>
          <w:szCs w:val="24"/>
          <w:lang w:val="sr-Latn-RS"/>
        </w:rPr>
        <w:t>уз</w:t>
      </w:r>
      <w:proofErr w:type="spellEnd"/>
      <w:r w:rsidRPr="006D186F">
        <w:rPr>
          <w:rFonts w:ascii="Times New Roman" w:eastAsia="Times New Roman" w:hAnsi="Times New Roman" w:cs="Times New Roman"/>
          <w:b/>
          <w:bCs/>
          <w:sz w:val="24"/>
          <w:szCs w:val="24"/>
          <w:lang w:val="sr-Latn-RS"/>
        </w:rPr>
        <w:t xml:space="preserve"> </w:t>
      </w:r>
      <w:proofErr w:type="spellStart"/>
      <w:r w:rsidRPr="006D186F">
        <w:rPr>
          <w:rFonts w:ascii="Times New Roman" w:eastAsia="Times New Roman" w:hAnsi="Times New Roman" w:cs="Times New Roman"/>
          <w:b/>
          <w:bCs/>
          <w:sz w:val="24"/>
          <w:szCs w:val="24"/>
          <w:lang w:val="sr-Latn-RS"/>
        </w:rPr>
        <w:t>обавезу</w:t>
      </w:r>
      <w:proofErr w:type="spellEnd"/>
      <w:r w:rsidRPr="006D186F">
        <w:rPr>
          <w:rFonts w:ascii="Times New Roman" w:eastAsia="Times New Roman" w:hAnsi="Times New Roman" w:cs="Times New Roman"/>
          <w:b/>
          <w:bCs/>
          <w:sz w:val="24"/>
          <w:szCs w:val="24"/>
          <w:lang w:val="sr-Latn-RS"/>
        </w:rPr>
        <w:t xml:space="preserve"> </w:t>
      </w:r>
      <w:proofErr w:type="spellStart"/>
      <w:r w:rsidRPr="006D186F">
        <w:rPr>
          <w:rFonts w:ascii="Times New Roman" w:eastAsia="Times New Roman" w:hAnsi="Times New Roman" w:cs="Times New Roman"/>
          <w:b/>
          <w:bCs/>
          <w:sz w:val="24"/>
          <w:szCs w:val="24"/>
          <w:lang w:val="sr-Latn-RS"/>
        </w:rPr>
        <w:t>плаћања</w:t>
      </w:r>
      <w:proofErr w:type="spellEnd"/>
      <w:r w:rsidRPr="006D186F">
        <w:rPr>
          <w:rFonts w:ascii="Times New Roman" w:eastAsia="Times New Roman" w:hAnsi="Times New Roman" w:cs="Times New Roman"/>
          <w:b/>
          <w:bCs/>
          <w:sz w:val="24"/>
          <w:szCs w:val="24"/>
          <w:lang w:val="sr-Latn-RS"/>
        </w:rPr>
        <w:t xml:space="preserve"> </w:t>
      </w:r>
      <w:proofErr w:type="spellStart"/>
      <w:r w:rsidRPr="006D186F">
        <w:rPr>
          <w:rFonts w:ascii="Times New Roman" w:eastAsia="Times New Roman" w:hAnsi="Times New Roman" w:cs="Times New Roman"/>
          <w:b/>
          <w:bCs/>
          <w:sz w:val="24"/>
          <w:szCs w:val="24"/>
          <w:lang w:val="sr-Latn-RS"/>
        </w:rPr>
        <w:t>таксе</w:t>
      </w:r>
      <w:proofErr w:type="spellEnd"/>
      <w:r w:rsidRPr="006D186F">
        <w:rPr>
          <w:rFonts w:ascii="Times New Roman" w:eastAsia="Times New Roman" w:hAnsi="Times New Roman" w:cs="Times New Roman"/>
          <w:b/>
          <w:bCs/>
          <w:sz w:val="24"/>
          <w:szCs w:val="24"/>
          <w:lang w:val="sr-Latn-RS"/>
        </w:rPr>
        <w:t xml:space="preserve"> у </w:t>
      </w:r>
      <w:proofErr w:type="spellStart"/>
      <w:r w:rsidRPr="006D186F">
        <w:rPr>
          <w:rFonts w:ascii="Times New Roman" w:eastAsia="Times New Roman" w:hAnsi="Times New Roman" w:cs="Times New Roman"/>
          <w:b/>
          <w:bCs/>
          <w:sz w:val="24"/>
          <w:szCs w:val="24"/>
          <w:lang w:val="sr-Latn-RS"/>
        </w:rPr>
        <w:t>износу</w:t>
      </w:r>
      <w:proofErr w:type="spellEnd"/>
      <w:r w:rsidRPr="006D186F">
        <w:rPr>
          <w:rFonts w:ascii="Times New Roman" w:eastAsia="Times New Roman" w:hAnsi="Times New Roman" w:cs="Times New Roman"/>
          <w:b/>
          <w:bCs/>
          <w:sz w:val="24"/>
          <w:szCs w:val="24"/>
          <w:lang w:val="sr-Latn-RS"/>
        </w:rPr>
        <w:t xml:space="preserve"> </w:t>
      </w:r>
      <w:proofErr w:type="spellStart"/>
      <w:r w:rsidRPr="006D186F">
        <w:rPr>
          <w:rFonts w:ascii="Times New Roman" w:eastAsia="Times New Roman" w:hAnsi="Times New Roman" w:cs="Times New Roman"/>
          <w:b/>
          <w:bCs/>
          <w:sz w:val="24"/>
          <w:szCs w:val="24"/>
          <w:lang w:val="sr-Latn-RS"/>
        </w:rPr>
        <w:t>од</w:t>
      </w:r>
      <w:proofErr w:type="spellEnd"/>
      <w:r w:rsidRPr="006D186F">
        <w:rPr>
          <w:rFonts w:ascii="Times New Roman" w:eastAsia="Times New Roman" w:hAnsi="Times New Roman" w:cs="Times New Roman"/>
          <w:b/>
          <w:bCs/>
          <w:sz w:val="24"/>
          <w:szCs w:val="24"/>
          <w:lang w:val="sr-Latn-RS"/>
        </w:rPr>
        <w:t xml:space="preserve"> </w:t>
      </w:r>
      <w:r w:rsidR="00311D2D">
        <w:rPr>
          <w:rFonts w:ascii="Times New Roman" w:eastAsia="Times New Roman" w:hAnsi="Times New Roman" w:cs="Times New Roman"/>
          <w:b/>
          <w:bCs/>
          <w:sz w:val="24"/>
          <w:szCs w:val="24"/>
          <w:lang w:val="sr-Latn-RS"/>
        </w:rPr>
        <w:t>560</w:t>
      </w:r>
      <w:bookmarkStart w:id="0" w:name="_GoBack"/>
      <w:bookmarkEnd w:id="0"/>
      <w:r w:rsidRPr="006D186F">
        <w:rPr>
          <w:rFonts w:ascii="Times New Roman" w:eastAsia="Times New Roman" w:hAnsi="Times New Roman" w:cs="Times New Roman"/>
          <w:b/>
          <w:bCs/>
          <w:sz w:val="24"/>
          <w:szCs w:val="24"/>
          <w:lang w:val="sr-Latn-RS"/>
        </w:rPr>
        <w:t xml:space="preserve">,00 </w:t>
      </w:r>
      <w:proofErr w:type="spellStart"/>
      <w:r w:rsidRPr="006D186F">
        <w:rPr>
          <w:rFonts w:ascii="Times New Roman" w:eastAsia="Times New Roman" w:hAnsi="Times New Roman" w:cs="Times New Roman"/>
          <w:b/>
          <w:bCs/>
          <w:sz w:val="24"/>
          <w:szCs w:val="24"/>
          <w:lang w:val="sr-Latn-RS"/>
        </w:rPr>
        <w:t>динара</w:t>
      </w:r>
      <w:proofErr w:type="spellEnd"/>
      <w:r w:rsidRPr="006D186F">
        <w:rPr>
          <w:rFonts w:ascii="Times New Roman" w:eastAsia="Times New Roman" w:hAnsi="Times New Roman" w:cs="Times New Roman"/>
          <w:b/>
          <w:sz w:val="24"/>
          <w:szCs w:val="24"/>
          <w:lang w:val="sr-Cyrl-CS"/>
        </w:rPr>
        <w:t>.</w:t>
      </w:r>
    </w:p>
    <w:p w14:paraId="0E9CA06E" w14:textId="77777777"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ab/>
        <w:t>О жалби одлучује министар у року од 30 дана од дана пријема жалбе.</w:t>
      </w:r>
    </w:p>
    <w:p w14:paraId="29C36491" w14:textId="77777777"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Неблаговремена, недопуштена, односно жалба изјављена од стране неовлашћеног лица, биће одбачена. </w:t>
      </w:r>
    </w:p>
    <w:p w14:paraId="64DCA98A" w14:textId="77777777" w:rsidR="00AA14A0" w:rsidRPr="006D186F" w:rsidRDefault="00AA14A0" w:rsidP="00021E33">
      <w:pPr>
        <w:spacing w:after="0" w:line="240" w:lineRule="auto"/>
        <w:jc w:val="both"/>
        <w:rPr>
          <w:rFonts w:ascii="Times New Roman" w:eastAsia="Times New Roman" w:hAnsi="Times New Roman" w:cs="Times New Roman"/>
          <w:sz w:val="24"/>
          <w:szCs w:val="24"/>
          <w:lang w:val="sr-Cyrl-RS"/>
        </w:rPr>
      </w:pPr>
    </w:p>
    <w:p w14:paraId="209D0B9A" w14:textId="58AFC12D" w:rsidR="00AA14A0" w:rsidRPr="006D186F" w:rsidRDefault="00AA14A0" w:rsidP="00021E33">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У складу са Законом о републичким административним таксама</w:t>
      </w:r>
      <w:r w:rsidRPr="006D186F">
        <w:rPr>
          <w:rStyle w:val="FootnoteReference"/>
          <w:rFonts w:ascii="Times New Roman" w:eastAsia="Times New Roman" w:hAnsi="Times New Roman" w:cs="Times New Roman"/>
          <w:sz w:val="24"/>
          <w:szCs w:val="24"/>
          <w:lang w:val="sr-Cyrl-RS"/>
        </w:rPr>
        <w:footnoteReference w:id="1"/>
      </w:r>
      <w:r w:rsidRPr="006D186F">
        <w:rPr>
          <w:rFonts w:ascii="Times New Roman" w:eastAsia="Times New Roman" w:hAnsi="Times New Roman" w:cs="Times New Roman"/>
          <w:sz w:val="24"/>
          <w:szCs w:val="24"/>
          <w:lang w:val="sr-Cyrl-RS"/>
        </w:rPr>
        <w:t xml:space="preserve"> плаћа се </w:t>
      </w:r>
      <w:proofErr w:type="spellStart"/>
      <w:r w:rsidRPr="006D186F">
        <w:rPr>
          <w:rFonts w:ascii="Times New Roman" w:eastAsia="Times New Roman" w:hAnsi="Times New Roman" w:cs="Times New Roman"/>
          <w:sz w:val="24"/>
          <w:szCs w:val="24"/>
          <w:lang w:val="sr-Cyrl-RS"/>
        </w:rPr>
        <w:t>републичк</w:t>
      </w:r>
      <w:proofErr w:type="spellEnd"/>
      <w:r w:rsidRPr="006D186F">
        <w:rPr>
          <w:rFonts w:ascii="Times New Roman" w:eastAsia="Times New Roman" w:hAnsi="Times New Roman" w:cs="Times New Roman"/>
          <w:sz w:val="24"/>
          <w:szCs w:val="24"/>
          <w:lang w:val="sr-Latn-RS"/>
        </w:rPr>
        <w:t>a</w:t>
      </w:r>
      <w:r w:rsidRPr="006D186F">
        <w:rPr>
          <w:rFonts w:ascii="Times New Roman" w:eastAsia="Times New Roman" w:hAnsi="Times New Roman" w:cs="Times New Roman"/>
          <w:sz w:val="24"/>
          <w:szCs w:val="24"/>
          <w:lang w:val="sr-Cyrl-RS"/>
        </w:rPr>
        <w:t xml:space="preserve"> </w:t>
      </w:r>
      <w:proofErr w:type="spellStart"/>
      <w:r w:rsidRPr="006D186F">
        <w:rPr>
          <w:rFonts w:ascii="Times New Roman" w:eastAsia="Times New Roman" w:hAnsi="Times New Roman" w:cs="Times New Roman"/>
          <w:sz w:val="24"/>
          <w:szCs w:val="24"/>
          <w:lang w:val="sr-Cyrl-RS"/>
        </w:rPr>
        <w:t>административнa</w:t>
      </w:r>
      <w:proofErr w:type="spellEnd"/>
      <w:r w:rsidRPr="006D186F">
        <w:rPr>
          <w:rFonts w:ascii="Times New Roman" w:eastAsia="Times New Roman" w:hAnsi="Times New Roman" w:cs="Times New Roman"/>
          <w:sz w:val="24"/>
          <w:szCs w:val="24"/>
          <w:lang w:val="sr-Cyrl-RS"/>
        </w:rPr>
        <w:t xml:space="preserve"> </w:t>
      </w:r>
      <w:proofErr w:type="spellStart"/>
      <w:r w:rsidRPr="006D186F">
        <w:rPr>
          <w:rFonts w:ascii="Times New Roman" w:eastAsia="Times New Roman" w:hAnsi="Times New Roman" w:cs="Times New Roman"/>
          <w:sz w:val="24"/>
          <w:szCs w:val="24"/>
          <w:lang w:val="sr-Cyrl-RS"/>
        </w:rPr>
        <w:t>таксa</w:t>
      </w:r>
      <w:proofErr w:type="spellEnd"/>
      <w:r w:rsidRPr="006D186F">
        <w:rPr>
          <w:rFonts w:ascii="Times New Roman" w:eastAsia="Times New Roman" w:hAnsi="Times New Roman" w:cs="Times New Roman"/>
          <w:sz w:val="24"/>
          <w:szCs w:val="24"/>
          <w:lang w:val="sr-Cyrl-RS"/>
        </w:rPr>
        <w:t>. Уплатницу као доказ о уплати треба приложити уз жалбу.</w:t>
      </w:r>
    </w:p>
    <w:p w14:paraId="4090BA9E" w14:textId="066E128F" w:rsidR="00AA14A0" w:rsidRPr="006D186F" w:rsidRDefault="00AA14A0" w:rsidP="00021E33">
      <w:pPr>
        <w:spacing w:after="0" w:line="240" w:lineRule="auto"/>
        <w:jc w:val="both"/>
        <w:rPr>
          <w:rFonts w:ascii="Times New Roman" w:eastAsia="Times New Roman" w:hAnsi="Times New Roman" w:cs="Times New Roman"/>
          <w:sz w:val="24"/>
          <w:szCs w:val="24"/>
          <w:lang w:val="sr-Cyrl-RS"/>
        </w:rPr>
      </w:pPr>
    </w:p>
    <w:p w14:paraId="38BE63AF" w14:textId="77777777" w:rsidR="00AA14A0" w:rsidRPr="006D186F"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Прималац/корисник: Буџет Републике Србије</w:t>
      </w:r>
    </w:p>
    <w:p w14:paraId="7B030A69" w14:textId="77777777" w:rsidR="00AA14A0" w:rsidRPr="006D186F" w:rsidRDefault="00AA14A0" w:rsidP="00AA14A0">
      <w:pPr>
        <w:spacing w:after="0" w:line="240" w:lineRule="auto"/>
        <w:jc w:val="both"/>
        <w:rPr>
          <w:rFonts w:ascii="Times New Roman" w:eastAsia="Times New Roman" w:hAnsi="Times New Roman" w:cs="Times New Roman"/>
          <w:sz w:val="24"/>
          <w:szCs w:val="24"/>
          <w:lang w:val="sr-Cyrl-RS"/>
        </w:rPr>
      </w:pPr>
      <w:proofErr w:type="spellStart"/>
      <w:r w:rsidRPr="006D186F">
        <w:rPr>
          <w:rFonts w:ascii="Times New Roman" w:eastAsia="Times New Roman" w:hAnsi="Times New Roman" w:cs="Times New Roman"/>
          <w:sz w:val="24"/>
          <w:szCs w:val="24"/>
          <w:lang w:val="sr-Cyrl-RS"/>
        </w:rPr>
        <w:t>Жиро</w:t>
      </w:r>
      <w:proofErr w:type="spellEnd"/>
      <w:r w:rsidRPr="006D186F">
        <w:rPr>
          <w:rFonts w:ascii="Times New Roman" w:eastAsia="Times New Roman" w:hAnsi="Times New Roman" w:cs="Times New Roman"/>
          <w:sz w:val="24"/>
          <w:szCs w:val="24"/>
          <w:lang w:val="sr-Cyrl-RS"/>
        </w:rPr>
        <w:t xml:space="preserve"> рачун: 840‐742221843‐57, модел 97</w:t>
      </w:r>
    </w:p>
    <w:p w14:paraId="3EB3562E" w14:textId="77777777" w:rsidR="00AA14A0" w:rsidRPr="006D186F"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Позив на број: 50‐016</w:t>
      </w:r>
    </w:p>
    <w:p w14:paraId="00FDFC41" w14:textId="77777777" w:rsidR="00AA14A0" w:rsidRPr="006D186F"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Сврха дознаке: Републичка </w:t>
      </w:r>
      <w:proofErr w:type="spellStart"/>
      <w:r w:rsidRPr="006D186F">
        <w:rPr>
          <w:rFonts w:ascii="Times New Roman" w:eastAsia="Times New Roman" w:hAnsi="Times New Roman" w:cs="Times New Roman"/>
          <w:sz w:val="24"/>
          <w:szCs w:val="24"/>
          <w:lang w:val="sr-Cyrl-RS"/>
        </w:rPr>
        <w:t>aдминистративна</w:t>
      </w:r>
      <w:proofErr w:type="spellEnd"/>
      <w:r w:rsidRPr="006D186F">
        <w:rPr>
          <w:rFonts w:ascii="Times New Roman" w:eastAsia="Times New Roman" w:hAnsi="Times New Roman" w:cs="Times New Roman"/>
          <w:sz w:val="24"/>
          <w:szCs w:val="24"/>
          <w:lang w:val="sr-Cyrl-RS"/>
        </w:rPr>
        <w:t xml:space="preserve"> такса</w:t>
      </w:r>
    </w:p>
    <w:p w14:paraId="47CAB34B" w14:textId="6EC1A66C" w:rsidR="00AA14A0" w:rsidRPr="00851FA7"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Износ: </w:t>
      </w:r>
      <w:r w:rsidR="003C41E7">
        <w:rPr>
          <w:rFonts w:ascii="Times New Roman" w:eastAsia="Times New Roman" w:hAnsi="Times New Roman" w:cs="Times New Roman"/>
          <w:sz w:val="24"/>
          <w:szCs w:val="24"/>
          <w:lang w:val="sr-Latn-RS"/>
        </w:rPr>
        <w:t>560</w:t>
      </w:r>
      <w:r w:rsidRPr="006D186F">
        <w:rPr>
          <w:rFonts w:ascii="Times New Roman" w:eastAsia="Times New Roman" w:hAnsi="Times New Roman" w:cs="Times New Roman"/>
          <w:sz w:val="24"/>
          <w:szCs w:val="24"/>
          <w:lang w:val="sr-Cyrl-RS"/>
        </w:rPr>
        <w:t>,00 РСД</w:t>
      </w:r>
    </w:p>
    <w:p w14:paraId="722DCAF9" w14:textId="77777777" w:rsidR="00750691" w:rsidRDefault="00750691" w:rsidP="00021E33">
      <w:pPr>
        <w:spacing w:after="0" w:line="240" w:lineRule="auto"/>
        <w:jc w:val="both"/>
        <w:rPr>
          <w:rFonts w:ascii="Times New Roman" w:eastAsia="Times New Roman" w:hAnsi="Times New Roman" w:cs="Times New Roman"/>
          <w:b/>
          <w:sz w:val="24"/>
          <w:szCs w:val="24"/>
          <w:u w:val="single"/>
          <w:lang w:val="sr-Cyrl-RS"/>
        </w:rPr>
      </w:pPr>
    </w:p>
    <w:p w14:paraId="3FF440FB" w14:textId="4B657952" w:rsidR="00021E33" w:rsidRPr="00021E33"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021E33">
        <w:rPr>
          <w:rFonts w:ascii="Times New Roman" w:eastAsia="Times New Roman" w:hAnsi="Times New Roman" w:cs="Times New Roman"/>
          <w:b/>
          <w:sz w:val="24"/>
          <w:szCs w:val="24"/>
          <w:u w:val="single"/>
          <w:lang w:val="sr-Cyrl-RS"/>
        </w:rPr>
        <w:t xml:space="preserve">10. Праћење реализације </w:t>
      </w:r>
    </w:p>
    <w:p w14:paraId="4F37D8DF" w14:textId="77777777" w:rsidR="00750691" w:rsidRDefault="00750691" w:rsidP="00021E33">
      <w:pPr>
        <w:spacing w:after="0" w:line="240" w:lineRule="auto"/>
        <w:jc w:val="both"/>
        <w:rPr>
          <w:rFonts w:ascii="Times New Roman" w:eastAsia="Times New Roman" w:hAnsi="Times New Roman" w:cs="Times New Roman"/>
          <w:b/>
          <w:sz w:val="24"/>
          <w:szCs w:val="24"/>
          <w:lang w:val="sr-Cyrl-RS"/>
        </w:rPr>
      </w:pPr>
    </w:p>
    <w:p w14:paraId="40EB7731" w14:textId="2A6DBEA7" w:rsidR="00021E33" w:rsidRPr="00021E33" w:rsidRDefault="00021E33" w:rsidP="00021E33">
      <w:pPr>
        <w:spacing w:after="0" w:line="240" w:lineRule="auto"/>
        <w:jc w:val="both"/>
        <w:rPr>
          <w:rFonts w:ascii="Times New Roman" w:eastAsia="Times New Roman" w:hAnsi="Times New Roman" w:cs="Times New Roman"/>
          <w:b/>
          <w:sz w:val="24"/>
          <w:szCs w:val="24"/>
          <w:lang w:val="sr-Cyrl-RS"/>
        </w:rPr>
      </w:pPr>
      <w:r w:rsidRPr="00021E33">
        <w:rPr>
          <w:rFonts w:ascii="Times New Roman" w:eastAsia="Times New Roman" w:hAnsi="Times New Roman" w:cs="Times New Roman"/>
          <w:b/>
          <w:sz w:val="24"/>
          <w:szCs w:val="24"/>
          <w:lang w:val="sr-Cyrl-RS"/>
        </w:rPr>
        <w:t>10.1. Одлучивање по накнадним захтевима корисника</w:t>
      </w:r>
    </w:p>
    <w:p w14:paraId="2448734F" w14:textId="53F328CE" w:rsidR="00021E33" w:rsidRDefault="00021E33" w:rsidP="00021E33">
      <w:pPr>
        <w:spacing w:after="0" w:line="240" w:lineRule="auto"/>
        <w:jc w:val="both"/>
        <w:rPr>
          <w:rFonts w:ascii="Times New Roman" w:eastAsia="Times New Roman" w:hAnsi="Times New Roman" w:cs="Times New Roman"/>
          <w:b/>
          <w:sz w:val="24"/>
          <w:szCs w:val="24"/>
          <w:lang w:val="sr-Cyrl-RS"/>
        </w:rPr>
      </w:pPr>
    </w:p>
    <w:p w14:paraId="09A3B744" w14:textId="77777777" w:rsidR="00925234" w:rsidRPr="00021E33" w:rsidRDefault="00925234" w:rsidP="00021E33">
      <w:pPr>
        <w:spacing w:after="0" w:line="240" w:lineRule="auto"/>
        <w:jc w:val="both"/>
        <w:rPr>
          <w:rFonts w:ascii="Times New Roman" w:eastAsia="Times New Roman" w:hAnsi="Times New Roman" w:cs="Times New Roman"/>
          <w:b/>
          <w:sz w:val="24"/>
          <w:szCs w:val="24"/>
          <w:lang w:val="sr-Cyrl-RS"/>
        </w:rPr>
      </w:pPr>
    </w:p>
    <w:p w14:paraId="0A7C75BE" w14:textId="4B344BBC" w:rsidR="00021E33" w:rsidRPr="00021E33" w:rsidRDefault="00021E33" w:rsidP="00021E3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 xml:space="preserve">Након доношења решења Комисије, </w:t>
      </w:r>
      <w:r w:rsidR="00BA324A">
        <w:rPr>
          <w:rFonts w:ascii="Times New Roman" w:eastAsia="Times New Roman" w:hAnsi="Times New Roman" w:cs="Times New Roman"/>
          <w:sz w:val="24"/>
          <w:szCs w:val="24"/>
          <w:lang w:val="sr-Cyrl-RS"/>
        </w:rPr>
        <w:t>инвестиционо улагање</w:t>
      </w:r>
      <w:r w:rsidRPr="00021E33">
        <w:rPr>
          <w:rFonts w:ascii="Times New Roman" w:eastAsia="Times New Roman" w:hAnsi="Times New Roman" w:cs="Times New Roman"/>
          <w:sz w:val="24"/>
          <w:szCs w:val="24"/>
          <w:lang w:val="sr-Cyrl-RS"/>
        </w:rPr>
        <w:t xml:space="preserve"> која је наведена у </w:t>
      </w:r>
      <w:proofErr w:type="spellStart"/>
      <w:r w:rsidRPr="00021E33">
        <w:rPr>
          <w:rFonts w:ascii="Times New Roman" w:eastAsia="Times New Roman" w:hAnsi="Times New Roman" w:cs="Times New Roman"/>
          <w:sz w:val="24"/>
          <w:szCs w:val="24"/>
          <w:lang w:val="sr-Cyrl-RS"/>
        </w:rPr>
        <w:t>профактури</w:t>
      </w:r>
      <w:proofErr w:type="spellEnd"/>
      <w:r w:rsidRPr="00021E33">
        <w:rPr>
          <w:rFonts w:ascii="Times New Roman" w:eastAsia="Times New Roman" w:hAnsi="Times New Roman" w:cs="Times New Roman"/>
          <w:sz w:val="24"/>
          <w:szCs w:val="24"/>
          <w:lang w:val="sr-Cyrl-RS"/>
        </w:rPr>
        <w:t xml:space="preserve">, као и добављач, не могу се мењати осим у посебно оправданим случајевима на образложен захтев корисника. У том случају Комисија може одобрити промену добављача или </w:t>
      </w:r>
      <w:r w:rsidR="00BA324A">
        <w:rPr>
          <w:rFonts w:ascii="Times New Roman" w:eastAsia="Times New Roman" w:hAnsi="Times New Roman" w:cs="Times New Roman"/>
          <w:sz w:val="24"/>
          <w:szCs w:val="24"/>
          <w:lang w:val="sr-Cyrl-RS"/>
        </w:rPr>
        <w:t>инвестиционог улагања</w:t>
      </w:r>
      <w:r w:rsidRPr="00021E33">
        <w:rPr>
          <w:rFonts w:ascii="Times New Roman" w:eastAsia="Times New Roman" w:hAnsi="Times New Roman" w:cs="Times New Roman"/>
          <w:sz w:val="24"/>
          <w:szCs w:val="24"/>
          <w:lang w:val="sr-Cyrl-RS"/>
        </w:rPr>
        <w:t xml:space="preserve">, али не и функционалне намене </w:t>
      </w:r>
      <w:r w:rsidR="00BA324A">
        <w:rPr>
          <w:rFonts w:ascii="Times New Roman" w:eastAsia="Times New Roman" w:hAnsi="Times New Roman" w:cs="Times New Roman"/>
          <w:sz w:val="24"/>
          <w:szCs w:val="24"/>
          <w:lang w:val="sr-Cyrl-RS"/>
        </w:rPr>
        <w:t>инвестиционог улагања</w:t>
      </w:r>
      <w:r w:rsidRPr="00021E33">
        <w:rPr>
          <w:rFonts w:ascii="Times New Roman" w:eastAsia="Times New Roman" w:hAnsi="Times New Roman" w:cs="Times New Roman"/>
          <w:sz w:val="24"/>
          <w:szCs w:val="24"/>
          <w:lang w:val="sr-Cyrl-RS"/>
        </w:rPr>
        <w:t xml:space="preserve"> која је предмет </w:t>
      </w:r>
      <w:r w:rsidR="00063AB2">
        <w:rPr>
          <w:rFonts w:ascii="Times New Roman" w:eastAsia="Times New Roman" w:hAnsi="Times New Roman" w:cs="Times New Roman"/>
          <w:sz w:val="24"/>
          <w:szCs w:val="24"/>
          <w:lang w:val="sr-Cyrl-RS"/>
        </w:rPr>
        <w:t>подршке</w:t>
      </w:r>
      <w:r w:rsidRPr="00021E33">
        <w:rPr>
          <w:rFonts w:ascii="Times New Roman" w:eastAsia="Times New Roman" w:hAnsi="Times New Roman" w:cs="Times New Roman"/>
          <w:sz w:val="24"/>
          <w:szCs w:val="24"/>
          <w:lang w:val="sr-Cyrl-RS"/>
        </w:rPr>
        <w:t>.</w:t>
      </w:r>
    </w:p>
    <w:p w14:paraId="63BDBDE8"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CS"/>
        </w:rPr>
      </w:pPr>
    </w:p>
    <w:p w14:paraId="012B5CDB"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750691">
        <w:rPr>
          <w:rFonts w:ascii="Times New Roman" w:eastAsia="Times New Roman" w:hAnsi="Times New Roman" w:cs="Times New Roman"/>
          <w:sz w:val="24"/>
          <w:szCs w:val="24"/>
          <w:lang w:val="sr-Cyrl-CS"/>
        </w:rPr>
        <w:t>Комисија одлучује о свим накнадним захтевима корисника за изменама решења о додели бесповратних средстава услед наступања непредвиђених околности.</w:t>
      </w:r>
      <w:r w:rsidRPr="00021E33">
        <w:rPr>
          <w:rFonts w:ascii="Times New Roman" w:eastAsia="Times New Roman" w:hAnsi="Times New Roman" w:cs="Times New Roman"/>
          <w:sz w:val="24"/>
          <w:szCs w:val="24"/>
          <w:lang w:val="sr-Cyrl-CS"/>
        </w:rPr>
        <w:t xml:space="preserve"> </w:t>
      </w:r>
    </w:p>
    <w:p w14:paraId="7A95BD9E" w14:textId="20A7E67C" w:rsidR="00021E33" w:rsidRPr="00021E33" w:rsidRDefault="00021E33" w:rsidP="00063AB2">
      <w:pPr>
        <w:spacing w:after="0" w:line="240" w:lineRule="auto"/>
        <w:jc w:val="both"/>
        <w:rPr>
          <w:rFonts w:ascii="Times New Roman" w:eastAsia="Times New Roman" w:hAnsi="Times New Roman" w:cs="Times New Roman"/>
          <w:sz w:val="24"/>
          <w:szCs w:val="24"/>
          <w:lang w:val="sr-Cyrl-CS"/>
        </w:rPr>
      </w:pPr>
    </w:p>
    <w:p w14:paraId="5D985CF8"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CS"/>
        </w:rPr>
        <w:t xml:space="preserve"> </w:t>
      </w:r>
      <w:r w:rsidRPr="00021E33">
        <w:rPr>
          <w:rFonts w:ascii="Times New Roman" w:eastAsia="Times New Roman" w:hAnsi="Times New Roman" w:cs="Times New Roman"/>
          <w:sz w:val="24"/>
          <w:szCs w:val="24"/>
          <w:lang w:val="sr-Cyrl-RS"/>
        </w:rPr>
        <w:t xml:space="preserve">Комисија разматра захтев и о томе доноси </w:t>
      </w:r>
      <w:r w:rsidRPr="005E3D92">
        <w:rPr>
          <w:rFonts w:ascii="Times New Roman" w:eastAsia="Times New Roman" w:hAnsi="Times New Roman" w:cs="Times New Roman"/>
          <w:sz w:val="24"/>
          <w:szCs w:val="24"/>
          <w:lang w:val="sr-Cyrl-RS"/>
        </w:rPr>
        <w:t>решење о измени решења или решење о одбијању захтева за измену решења .</w:t>
      </w:r>
      <w:r w:rsidRPr="00021E33">
        <w:rPr>
          <w:rFonts w:ascii="Times New Roman" w:eastAsia="Times New Roman" w:hAnsi="Times New Roman" w:cs="Times New Roman"/>
          <w:sz w:val="24"/>
          <w:szCs w:val="24"/>
          <w:lang w:val="sr-Cyrl-RS"/>
        </w:rPr>
        <w:t xml:space="preserve"> </w:t>
      </w:r>
    </w:p>
    <w:p w14:paraId="393378A0" w14:textId="6248938E" w:rsidR="00021E33" w:rsidRPr="00021E33" w:rsidRDefault="001B42FE" w:rsidP="00021E3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Измена решења се </w:t>
      </w:r>
      <w:r w:rsidR="00021E33" w:rsidRPr="00021E33">
        <w:rPr>
          <w:rFonts w:ascii="Times New Roman" w:eastAsia="Times New Roman" w:hAnsi="Times New Roman" w:cs="Times New Roman"/>
          <w:sz w:val="24"/>
          <w:szCs w:val="24"/>
          <w:lang w:val="sr-Cyrl-RS"/>
        </w:rPr>
        <w:t>може радити само у посебно оправданим случајевима, као на пример:</w:t>
      </w:r>
    </w:p>
    <w:p w14:paraId="5F13DDD7" w14:textId="77777777" w:rsidR="00021E33" w:rsidRPr="00021E33" w:rsidRDefault="00021E33" w:rsidP="00021E33">
      <w:pPr>
        <w:numPr>
          <w:ilvl w:val="0"/>
          <w:numId w:val="7"/>
        </w:numPr>
        <w:tabs>
          <w:tab w:val="left" w:pos="934"/>
        </w:tabs>
        <w:spacing w:after="0" w:line="240" w:lineRule="auto"/>
        <w:contextualSpacing/>
        <w:jc w:val="both"/>
        <w:rPr>
          <w:rFonts w:ascii="Times New Roman" w:eastAsia="Times New Roman" w:hAnsi="Times New Roman" w:cs="Times New Roman"/>
          <w:sz w:val="24"/>
          <w:szCs w:val="24"/>
          <w:lang w:val="sr-Cyrl-RS" w:eastAsia="en-GB"/>
        </w:rPr>
      </w:pPr>
      <w:r w:rsidRPr="00021E33">
        <w:rPr>
          <w:rFonts w:ascii="Times New Roman" w:eastAsia="Times New Roman" w:hAnsi="Times New Roman" w:cs="Times New Roman"/>
          <w:sz w:val="24"/>
          <w:szCs w:val="24"/>
          <w:lang w:val="sr-Cyrl-RS" w:eastAsia="en-GB"/>
        </w:rPr>
        <w:t>добављач није у могућности да испоручи тражену опрему или модел исте;</w:t>
      </w:r>
    </w:p>
    <w:p w14:paraId="18327ACB" w14:textId="77777777" w:rsidR="00021E33" w:rsidRPr="00021E33" w:rsidRDefault="00021E33" w:rsidP="00021E33">
      <w:pPr>
        <w:numPr>
          <w:ilvl w:val="0"/>
          <w:numId w:val="7"/>
        </w:numPr>
        <w:tabs>
          <w:tab w:val="left" w:pos="934"/>
        </w:tabs>
        <w:spacing w:after="0" w:line="240" w:lineRule="auto"/>
        <w:contextualSpacing/>
        <w:jc w:val="both"/>
        <w:rPr>
          <w:rFonts w:ascii="Times New Roman" w:eastAsia="Times New Roman" w:hAnsi="Times New Roman" w:cs="Times New Roman"/>
          <w:sz w:val="24"/>
          <w:szCs w:val="24"/>
          <w:lang w:val="sr-Cyrl-RS" w:eastAsia="en-GB"/>
        </w:rPr>
      </w:pPr>
      <w:r w:rsidRPr="00021E33">
        <w:rPr>
          <w:rFonts w:ascii="Times New Roman" w:eastAsia="Times New Roman" w:hAnsi="Times New Roman" w:cs="Times New Roman"/>
          <w:sz w:val="24"/>
          <w:szCs w:val="24"/>
          <w:lang w:val="sr-Cyrl-RS" w:eastAsia="en-GB"/>
        </w:rPr>
        <w:t>добављач је престао са радом;</w:t>
      </w:r>
    </w:p>
    <w:p w14:paraId="639D709F" w14:textId="1C25FA4F" w:rsidR="00021E33" w:rsidRPr="00021E33" w:rsidRDefault="00021E33" w:rsidP="00021E33">
      <w:pPr>
        <w:numPr>
          <w:ilvl w:val="0"/>
          <w:numId w:val="7"/>
        </w:numPr>
        <w:tabs>
          <w:tab w:val="left" w:pos="934"/>
        </w:tabs>
        <w:spacing w:after="0" w:line="240" w:lineRule="auto"/>
        <w:contextualSpacing/>
        <w:jc w:val="both"/>
        <w:rPr>
          <w:rFonts w:ascii="Times New Roman" w:eastAsia="Times New Roman" w:hAnsi="Times New Roman" w:cs="Times New Roman"/>
          <w:sz w:val="24"/>
          <w:szCs w:val="24"/>
          <w:lang w:val="sr-Cyrl-RS" w:eastAsia="en-GB"/>
        </w:rPr>
      </w:pPr>
      <w:r w:rsidRPr="00021E33">
        <w:rPr>
          <w:rFonts w:ascii="Times New Roman" w:eastAsia="Times New Roman" w:hAnsi="Times New Roman" w:cs="Times New Roman"/>
          <w:sz w:val="24"/>
          <w:szCs w:val="24"/>
          <w:lang w:val="sr-Cyrl-RS" w:eastAsia="en-GB"/>
        </w:rPr>
        <w:t>опрема не задовољава уговорену спецификацију;</w:t>
      </w:r>
    </w:p>
    <w:p w14:paraId="29F66A6A" w14:textId="77777777" w:rsidR="00021E33" w:rsidRPr="00021E33" w:rsidRDefault="00021E33" w:rsidP="00021E33">
      <w:pPr>
        <w:numPr>
          <w:ilvl w:val="0"/>
          <w:numId w:val="7"/>
        </w:numPr>
        <w:tabs>
          <w:tab w:val="left" w:pos="934"/>
        </w:tabs>
        <w:spacing w:after="0" w:line="240" w:lineRule="auto"/>
        <w:contextualSpacing/>
        <w:jc w:val="both"/>
        <w:rPr>
          <w:rFonts w:ascii="Times New Roman" w:eastAsia="Times New Roman" w:hAnsi="Times New Roman" w:cs="Times New Roman"/>
          <w:sz w:val="24"/>
          <w:szCs w:val="24"/>
          <w:lang w:val="sr-Cyrl-RS" w:eastAsia="en-GB"/>
        </w:rPr>
      </w:pPr>
      <w:r w:rsidRPr="00021E33">
        <w:rPr>
          <w:rFonts w:ascii="Times New Roman" w:eastAsia="Times New Roman" w:hAnsi="Times New Roman" w:cs="Times New Roman"/>
          <w:sz w:val="24"/>
          <w:szCs w:val="24"/>
          <w:lang w:val="sr-Cyrl-RS" w:eastAsia="en-GB"/>
        </w:rPr>
        <w:t>друге непредвиђене околности на које привредни субјекат није могао да утиче.</w:t>
      </w:r>
    </w:p>
    <w:p w14:paraId="6D5D3880"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ab/>
        <w:t xml:space="preserve">У свим наведеним случајевима потребно је да привредни субјект достави образложен </w:t>
      </w:r>
      <w:r w:rsidRPr="00021E33">
        <w:rPr>
          <w:rFonts w:ascii="Times New Roman" w:eastAsia="Times New Roman" w:hAnsi="Times New Roman" w:cs="Times New Roman"/>
          <w:b/>
          <w:sz w:val="24"/>
          <w:szCs w:val="24"/>
          <w:lang w:val="sr-Cyrl-RS"/>
        </w:rPr>
        <w:t>захтев за измену првобитно одобреног захтева</w:t>
      </w:r>
      <w:r w:rsidRPr="00021E33">
        <w:rPr>
          <w:rFonts w:ascii="Times New Roman" w:eastAsia="Times New Roman" w:hAnsi="Times New Roman" w:cs="Times New Roman"/>
          <w:sz w:val="24"/>
          <w:szCs w:val="24"/>
          <w:lang w:val="sr-Cyrl-RS"/>
        </w:rPr>
        <w:t xml:space="preserve"> као и изјаву добављача којом се потврђују наводи из захтева привредног субјекта. </w:t>
      </w:r>
    </w:p>
    <w:p w14:paraId="2C4D7818" w14:textId="127DABE8" w:rsidR="00021E33" w:rsidRPr="00021E33"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CS"/>
        </w:rPr>
        <w:t xml:space="preserve">У ситуацији када </w:t>
      </w:r>
      <w:r w:rsidRPr="00851FA7">
        <w:rPr>
          <w:rFonts w:ascii="Times New Roman" w:eastAsia="Times New Roman" w:hAnsi="Times New Roman" w:cs="Times New Roman"/>
          <w:sz w:val="24"/>
          <w:szCs w:val="24"/>
          <w:lang w:val="sr-Cyrl-CS"/>
        </w:rPr>
        <w:t>Комисија одлучује о захтеву за измену Решења Комисија</w:t>
      </w:r>
      <w:r w:rsidRPr="00021E33">
        <w:rPr>
          <w:rFonts w:ascii="Times New Roman" w:eastAsia="Times New Roman" w:hAnsi="Times New Roman" w:cs="Times New Roman"/>
          <w:sz w:val="24"/>
          <w:szCs w:val="24"/>
          <w:lang w:val="sr-Cyrl-CS"/>
        </w:rPr>
        <w:t xml:space="preserve"> не може да повећава износ бесповратних средства. Уколико се изменом решења повећава укупна вредност опреме која се набавља привредни субјекат има обавезу да разлику у односу на претходну укупну вредност финансира из сопствених средстава.</w:t>
      </w:r>
    </w:p>
    <w:p w14:paraId="5FCF8B85" w14:textId="2550B92A" w:rsidR="00021E33" w:rsidRPr="00021E33" w:rsidRDefault="00021E33" w:rsidP="00D50CF7">
      <w:pPr>
        <w:tabs>
          <w:tab w:val="left" w:pos="934"/>
        </w:tabs>
        <w:spacing w:after="0" w:line="240" w:lineRule="auto"/>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ab/>
      </w:r>
    </w:p>
    <w:p w14:paraId="38286594" w14:textId="77777777" w:rsidR="00021E33" w:rsidRPr="00021E33" w:rsidRDefault="00021E33" w:rsidP="00021E33">
      <w:pPr>
        <w:spacing w:after="0" w:line="240" w:lineRule="auto"/>
        <w:jc w:val="both"/>
        <w:rPr>
          <w:rFonts w:ascii="Times New Roman" w:eastAsia="Times New Roman" w:hAnsi="Times New Roman" w:cs="Times New Roman"/>
          <w:b/>
          <w:sz w:val="24"/>
          <w:szCs w:val="24"/>
          <w:lang w:val="sr-Cyrl-RS"/>
        </w:rPr>
      </w:pPr>
      <w:r w:rsidRPr="00021E33">
        <w:rPr>
          <w:rFonts w:ascii="Times New Roman" w:eastAsia="Times New Roman" w:hAnsi="Times New Roman" w:cs="Times New Roman"/>
          <w:b/>
          <w:sz w:val="24"/>
          <w:szCs w:val="24"/>
          <w:lang w:val="sr-Cyrl-RS"/>
        </w:rPr>
        <w:t>10.2. Поступање у случају одустајања корисника од учешћа у Програму</w:t>
      </w:r>
    </w:p>
    <w:p w14:paraId="00CDA6B3" w14:textId="77777777" w:rsidR="00021E33" w:rsidRPr="00021E33" w:rsidRDefault="00021E33" w:rsidP="00021E33">
      <w:pPr>
        <w:tabs>
          <w:tab w:val="left" w:pos="934"/>
        </w:tabs>
        <w:spacing w:after="0" w:line="240" w:lineRule="auto"/>
        <w:jc w:val="both"/>
        <w:rPr>
          <w:rFonts w:ascii="Times New Roman" w:eastAsia="Times New Roman" w:hAnsi="Times New Roman" w:cs="Times New Roman"/>
          <w:sz w:val="24"/>
          <w:szCs w:val="24"/>
          <w:lang w:val="sr-Cyrl-RS"/>
        </w:rPr>
      </w:pPr>
    </w:p>
    <w:p w14:paraId="6C80E2E3" w14:textId="495F57EA" w:rsidR="00021E33" w:rsidRPr="00021E33" w:rsidRDefault="00021E33" w:rsidP="00021E33">
      <w:pPr>
        <w:tabs>
          <w:tab w:val="left" w:pos="934"/>
        </w:tabs>
        <w:spacing w:after="0" w:line="240" w:lineRule="auto"/>
        <w:jc w:val="both"/>
        <w:rPr>
          <w:rFonts w:ascii="Times New Roman" w:eastAsia="Times New Roman" w:hAnsi="Times New Roman" w:cs="Times New Roman"/>
          <w:b/>
          <w:sz w:val="24"/>
          <w:szCs w:val="24"/>
          <w:lang w:val="sr-Latn-RS"/>
        </w:rPr>
      </w:pPr>
      <w:r w:rsidRPr="00021E33">
        <w:rPr>
          <w:rFonts w:ascii="Times New Roman" w:eastAsia="Times New Roman" w:hAnsi="Times New Roman" w:cs="Times New Roman"/>
          <w:sz w:val="24"/>
          <w:szCs w:val="24"/>
          <w:lang w:val="sr-Cyrl-RS"/>
        </w:rPr>
        <w:tab/>
        <w:t xml:space="preserve">Привредни субјект може одустати од учешћа у програму </w:t>
      </w:r>
      <w:r w:rsidRPr="00021E33">
        <w:rPr>
          <w:rFonts w:ascii="Times New Roman" w:eastAsia="Times New Roman" w:hAnsi="Times New Roman" w:cs="Times New Roman"/>
          <w:b/>
          <w:sz w:val="24"/>
          <w:szCs w:val="24"/>
          <w:lang w:val="sr-Cyrl-RS"/>
        </w:rPr>
        <w:t xml:space="preserve">након добијања решења о додели бесповратних средстава а </w:t>
      </w:r>
      <w:r w:rsidRPr="00021E33">
        <w:rPr>
          <w:rFonts w:ascii="Times New Roman" w:eastAsia="Times New Roman" w:hAnsi="Times New Roman" w:cs="Times New Roman"/>
          <w:b/>
          <w:sz w:val="24"/>
          <w:szCs w:val="24"/>
          <w:u w:val="single"/>
          <w:lang w:val="sr-Cyrl-RS"/>
        </w:rPr>
        <w:t>пре потписивања уговора</w:t>
      </w:r>
      <w:r w:rsidRPr="00021E33">
        <w:rPr>
          <w:rFonts w:ascii="Times New Roman" w:eastAsia="Times New Roman" w:hAnsi="Times New Roman" w:cs="Times New Roman"/>
          <w:b/>
          <w:sz w:val="24"/>
          <w:szCs w:val="24"/>
          <w:lang w:val="sr-Cyrl-RS"/>
        </w:rPr>
        <w:t xml:space="preserve"> о додели бесповратних средстава</w:t>
      </w:r>
      <w:r w:rsidRPr="00021E33">
        <w:rPr>
          <w:rFonts w:ascii="Times New Roman" w:eastAsia="Times New Roman" w:hAnsi="Times New Roman" w:cs="Times New Roman"/>
          <w:b/>
          <w:sz w:val="24"/>
          <w:szCs w:val="24"/>
          <w:lang w:val="sr-Latn-RS"/>
        </w:rPr>
        <w:t>.</w:t>
      </w:r>
      <w:r w:rsidRPr="00021E33">
        <w:rPr>
          <w:rFonts w:ascii="Times New Roman" w:eastAsia="Times New Roman" w:hAnsi="Times New Roman" w:cs="Times New Roman"/>
          <w:b/>
          <w:sz w:val="24"/>
          <w:szCs w:val="24"/>
          <w:lang w:val="sr-Latn-RS"/>
        </w:rPr>
        <w:tab/>
      </w:r>
    </w:p>
    <w:p w14:paraId="5ED241A9" w14:textId="77777777" w:rsidR="00750691" w:rsidRDefault="00750691" w:rsidP="00021E33">
      <w:pPr>
        <w:spacing w:after="0" w:line="240" w:lineRule="auto"/>
        <w:ind w:firstLine="720"/>
        <w:jc w:val="both"/>
        <w:rPr>
          <w:rFonts w:ascii="Times New Roman" w:eastAsia="Times New Roman" w:hAnsi="Times New Roman" w:cs="Times New Roman"/>
          <w:noProof/>
          <w:sz w:val="24"/>
          <w:szCs w:val="24"/>
          <w:lang w:val="sr-Cyrl-CS"/>
        </w:rPr>
      </w:pPr>
    </w:p>
    <w:p w14:paraId="278D11B5" w14:textId="4D0128F4" w:rsidR="00021E33" w:rsidRPr="00021E33" w:rsidRDefault="00021E33" w:rsidP="00021E33">
      <w:pPr>
        <w:spacing w:after="0" w:line="240" w:lineRule="auto"/>
        <w:ind w:firstLine="720"/>
        <w:jc w:val="both"/>
        <w:rPr>
          <w:rFonts w:ascii="Times New Roman" w:eastAsia="Times New Roman" w:hAnsi="Times New Roman" w:cs="Times New Roman"/>
          <w:noProof/>
          <w:sz w:val="24"/>
          <w:szCs w:val="24"/>
          <w:lang w:val="sr-Cyrl-CS"/>
        </w:rPr>
      </w:pPr>
      <w:r w:rsidRPr="00021E33">
        <w:rPr>
          <w:rFonts w:ascii="Times New Roman" w:eastAsia="Times New Roman" w:hAnsi="Times New Roman" w:cs="Times New Roman"/>
          <w:noProof/>
          <w:sz w:val="24"/>
          <w:szCs w:val="24"/>
          <w:lang w:val="sr-Cyrl-CS"/>
        </w:rPr>
        <w:t xml:space="preserve">Сматраће се да је привредни субјект одустао од додељених средстава уколико не потпише уговор о додели бесповратних средстава у року од 15 дана од дана пријема решења, нити благовремено уложи жалбу на решење. У том случају </w:t>
      </w:r>
      <w:r w:rsidR="00063AB2">
        <w:rPr>
          <w:rFonts w:ascii="Times New Roman" w:eastAsia="Times New Roman" w:hAnsi="Times New Roman" w:cs="Times New Roman"/>
          <w:noProof/>
          <w:sz w:val="24"/>
          <w:szCs w:val="24"/>
          <w:u w:val="single"/>
          <w:lang w:val="sr-Cyrl-CS"/>
        </w:rPr>
        <w:t>Министарство ће</w:t>
      </w:r>
      <w:r w:rsidRPr="00021E33">
        <w:rPr>
          <w:rFonts w:ascii="Times New Roman" w:eastAsia="Times New Roman" w:hAnsi="Times New Roman" w:cs="Times New Roman"/>
          <w:noProof/>
          <w:sz w:val="24"/>
          <w:szCs w:val="24"/>
          <w:u w:val="single"/>
          <w:lang w:val="sr-Cyrl-CS"/>
        </w:rPr>
        <w:t xml:space="preserve"> донети </w:t>
      </w:r>
      <w:r w:rsidRPr="005E3D92">
        <w:rPr>
          <w:rFonts w:ascii="Times New Roman" w:eastAsia="Times New Roman" w:hAnsi="Times New Roman" w:cs="Times New Roman"/>
          <w:noProof/>
          <w:sz w:val="24"/>
          <w:szCs w:val="24"/>
          <w:u w:val="single"/>
          <w:lang w:val="sr-Cyrl-CS"/>
        </w:rPr>
        <w:t>решење о поништавању</w:t>
      </w:r>
      <w:r w:rsidRPr="005E3D92">
        <w:rPr>
          <w:rFonts w:ascii="Times New Roman" w:eastAsia="Times New Roman" w:hAnsi="Times New Roman" w:cs="Times New Roman"/>
          <w:noProof/>
          <w:sz w:val="24"/>
          <w:szCs w:val="24"/>
          <w:lang w:val="sr-Cyrl-CS"/>
        </w:rPr>
        <w:t xml:space="preserve"> решења</w:t>
      </w:r>
      <w:r w:rsidRPr="00021E33">
        <w:rPr>
          <w:rFonts w:ascii="Times New Roman" w:eastAsia="Times New Roman" w:hAnsi="Times New Roman" w:cs="Times New Roman"/>
          <w:noProof/>
          <w:sz w:val="24"/>
          <w:szCs w:val="24"/>
          <w:lang w:val="sr-Cyrl-CS"/>
        </w:rPr>
        <w:t xml:space="preserve"> о додели бесповратних средстава.</w:t>
      </w:r>
    </w:p>
    <w:p w14:paraId="178EE21B" w14:textId="77777777" w:rsidR="00E8569E" w:rsidRDefault="00E8569E" w:rsidP="00021E33">
      <w:pPr>
        <w:tabs>
          <w:tab w:val="left" w:pos="934"/>
        </w:tabs>
        <w:spacing w:after="0" w:line="240" w:lineRule="auto"/>
        <w:jc w:val="both"/>
        <w:rPr>
          <w:rFonts w:ascii="Times New Roman" w:eastAsia="Times New Roman" w:hAnsi="Times New Roman" w:cs="Times New Roman"/>
          <w:sz w:val="24"/>
          <w:szCs w:val="24"/>
          <w:lang w:val="sr-Cyrl-RS"/>
        </w:rPr>
      </w:pPr>
    </w:p>
    <w:p w14:paraId="69ED19B4" w14:textId="23B8A061" w:rsidR="00021E33" w:rsidRPr="00021E33" w:rsidRDefault="00E8569E" w:rsidP="00021E33">
      <w:pPr>
        <w:tabs>
          <w:tab w:val="left" w:pos="934"/>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021E33" w:rsidRPr="00021E33">
        <w:rPr>
          <w:rFonts w:ascii="Times New Roman" w:eastAsia="Times New Roman" w:hAnsi="Times New Roman" w:cs="Times New Roman"/>
          <w:sz w:val="24"/>
          <w:szCs w:val="24"/>
          <w:lang w:val="sr-Cyrl-RS"/>
        </w:rPr>
        <w:t xml:space="preserve">Привредни субјект може одустати од учешћа у програму </w:t>
      </w:r>
      <w:r w:rsidR="00021E33" w:rsidRPr="00021E33">
        <w:rPr>
          <w:rFonts w:ascii="Times New Roman" w:eastAsia="Times New Roman" w:hAnsi="Times New Roman" w:cs="Times New Roman"/>
          <w:b/>
          <w:sz w:val="24"/>
          <w:szCs w:val="24"/>
          <w:u w:val="single"/>
          <w:lang w:val="sr-Cyrl-RS"/>
        </w:rPr>
        <w:t>након</w:t>
      </w:r>
      <w:r w:rsidR="00021E33" w:rsidRPr="00021E33">
        <w:rPr>
          <w:rFonts w:ascii="Times New Roman" w:eastAsia="Times New Roman" w:hAnsi="Times New Roman" w:cs="Times New Roman"/>
          <w:b/>
          <w:sz w:val="24"/>
          <w:szCs w:val="24"/>
          <w:lang w:val="sr-Cyrl-RS"/>
        </w:rPr>
        <w:t xml:space="preserve"> добијања решења о додели бесповратних средстава и </w:t>
      </w:r>
      <w:r w:rsidR="00021E33" w:rsidRPr="00021E33">
        <w:rPr>
          <w:rFonts w:ascii="Times New Roman" w:eastAsia="Times New Roman" w:hAnsi="Times New Roman" w:cs="Times New Roman"/>
          <w:b/>
          <w:sz w:val="24"/>
          <w:szCs w:val="24"/>
          <w:u w:val="single"/>
          <w:lang w:val="sr-Cyrl-RS"/>
        </w:rPr>
        <w:t>потписаног уговора</w:t>
      </w:r>
      <w:r w:rsidR="00021E33" w:rsidRPr="00021E33">
        <w:rPr>
          <w:rFonts w:ascii="Times New Roman" w:eastAsia="Times New Roman" w:hAnsi="Times New Roman" w:cs="Times New Roman"/>
          <w:b/>
          <w:sz w:val="24"/>
          <w:szCs w:val="24"/>
          <w:lang w:val="sr-Cyrl-RS"/>
        </w:rPr>
        <w:t xml:space="preserve"> о додели бесповратних средстава</w:t>
      </w:r>
      <w:r w:rsidR="00021E33" w:rsidRPr="00021E33">
        <w:rPr>
          <w:rFonts w:ascii="Times New Roman" w:eastAsia="Times New Roman" w:hAnsi="Times New Roman" w:cs="Times New Roman"/>
          <w:sz w:val="24"/>
          <w:szCs w:val="24"/>
          <w:lang w:val="sr-Cyrl-RS"/>
        </w:rPr>
        <w:t>, и то:</w:t>
      </w:r>
    </w:p>
    <w:p w14:paraId="47FFFD22" w14:textId="22FD28AE" w:rsidR="00021E33" w:rsidRPr="00021E33" w:rsidRDefault="00021E33" w:rsidP="00021E33">
      <w:pPr>
        <w:tabs>
          <w:tab w:val="left" w:pos="934"/>
        </w:tabs>
        <w:spacing w:after="0" w:line="240" w:lineRule="auto"/>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ab/>
        <w:t>1) У случају да привредни субјек</w:t>
      </w:r>
      <w:r w:rsidR="00063AB2">
        <w:rPr>
          <w:rFonts w:ascii="Times New Roman" w:eastAsia="Times New Roman" w:hAnsi="Times New Roman" w:cs="Times New Roman"/>
          <w:sz w:val="24"/>
          <w:szCs w:val="24"/>
          <w:lang w:val="sr-Cyrl-RS"/>
        </w:rPr>
        <w:t>а</w:t>
      </w:r>
      <w:r w:rsidRPr="00021E33">
        <w:rPr>
          <w:rFonts w:ascii="Times New Roman" w:eastAsia="Times New Roman" w:hAnsi="Times New Roman" w:cs="Times New Roman"/>
          <w:sz w:val="24"/>
          <w:szCs w:val="24"/>
          <w:lang w:val="sr-Cyrl-RS"/>
        </w:rPr>
        <w:t xml:space="preserve">т коме су додељена бесповратна средства, жели из одређених разлога да </w:t>
      </w:r>
      <w:r w:rsidRPr="00021E33">
        <w:rPr>
          <w:rFonts w:ascii="Times New Roman" w:eastAsia="Times New Roman" w:hAnsi="Times New Roman" w:cs="Times New Roman"/>
          <w:b/>
          <w:sz w:val="24"/>
          <w:szCs w:val="24"/>
          <w:lang w:val="sr-Cyrl-RS"/>
        </w:rPr>
        <w:t>одустане од целокупног захтева</w:t>
      </w:r>
      <w:r w:rsidRPr="00021E33">
        <w:rPr>
          <w:rFonts w:ascii="Times New Roman" w:eastAsia="Times New Roman" w:hAnsi="Times New Roman" w:cs="Times New Roman"/>
          <w:sz w:val="24"/>
          <w:szCs w:val="24"/>
          <w:lang w:val="sr-Cyrl-RS"/>
        </w:rPr>
        <w:t>, Комисија констатује да је привредни субјек</w:t>
      </w:r>
      <w:r w:rsidR="00063AB2">
        <w:rPr>
          <w:rFonts w:ascii="Times New Roman" w:eastAsia="Times New Roman" w:hAnsi="Times New Roman" w:cs="Times New Roman"/>
          <w:sz w:val="24"/>
          <w:szCs w:val="24"/>
          <w:lang w:val="sr-Cyrl-RS"/>
        </w:rPr>
        <w:t xml:space="preserve">ат одустао од учешћа у програму, Министарство </w:t>
      </w:r>
      <w:r w:rsidRPr="00021E33">
        <w:rPr>
          <w:rFonts w:ascii="Times New Roman" w:eastAsia="Times New Roman" w:hAnsi="Times New Roman" w:cs="Times New Roman"/>
          <w:sz w:val="24"/>
          <w:szCs w:val="24"/>
          <w:u w:val="single"/>
          <w:lang w:val="sr-Cyrl-RS"/>
        </w:rPr>
        <w:t>раскида уговор</w:t>
      </w:r>
      <w:r w:rsidRPr="00021E33">
        <w:rPr>
          <w:rFonts w:ascii="Times New Roman" w:eastAsia="Times New Roman" w:hAnsi="Times New Roman" w:cs="Times New Roman"/>
          <w:sz w:val="24"/>
          <w:szCs w:val="24"/>
          <w:lang w:val="sr-Cyrl-RS"/>
        </w:rPr>
        <w:t xml:space="preserve"> о додели бесповратних средстава. </w:t>
      </w:r>
    </w:p>
    <w:p w14:paraId="429EED06" w14:textId="3F8FC565" w:rsidR="00021E33" w:rsidRDefault="00021E33" w:rsidP="00021E33">
      <w:pPr>
        <w:tabs>
          <w:tab w:val="left" w:pos="934"/>
        </w:tabs>
        <w:spacing w:after="0" w:line="240" w:lineRule="auto"/>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ab/>
        <w:t xml:space="preserve">2) У изузетно оправданим случајевима привредни субјект коме су додељена бесповратна средства може такође </w:t>
      </w:r>
      <w:r w:rsidRPr="00021E33">
        <w:rPr>
          <w:rFonts w:ascii="Times New Roman" w:eastAsia="Times New Roman" w:hAnsi="Times New Roman" w:cs="Times New Roman"/>
          <w:b/>
          <w:sz w:val="24"/>
          <w:szCs w:val="24"/>
          <w:lang w:val="sr-Cyrl-RS"/>
        </w:rPr>
        <w:t xml:space="preserve">одустати и једним делом </w:t>
      </w:r>
      <w:r w:rsidRPr="00021E33">
        <w:rPr>
          <w:rFonts w:ascii="Times New Roman" w:eastAsia="Times New Roman" w:hAnsi="Times New Roman" w:cs="Times New Roman"/>
          <w:b/>
          <w:noProof/>
          <w:sz w:val="24"/>
          <w:szCs w:val="24"/>
          <w:lang w:val="sr-Cyrl-CS"/>
        </w:rPr>
        <w:t>односно делимично</w:t>
      </w:r>
      <w:r w:rsidRPr="00021E33">
        <w:rPr>
          <w:rFonts w:ascii="Times New Roman" w:eastAsia="Times New Roman" w:hAnsi="Times New Roman" w:cs="Times New Roman"/>
          <w:b/>
          <w:sz w:val="24"/>
          <w:szCs w:val="24"/>
          <w:lang w:val="sr-Cyrl-CS"/>
        </w:rPr>
        <w:t xml:space="preserve"> </w:t>
      </w:r>
      <w:r w:rsidRPr="00021E33">
        <w:rPr>
          <w:rFonts w:ascii="Times New Roman" w:eastAsia="Times New Roman" w:hAnsi="Times New Roman" w:cs="Times New Roman"/>
          <w:b/>
          <w:sz w:val="24"/>
          <w:szCs w:val="24"/>
          <w:lang w:val="sr-Cyrl-RS"/>
        </w:rPr>
        <w:t>од првобитног захтева</w:t>
      </w:r>
      <w:r w:rsidRPr="00021E33">
        <w:rPr>
          <w:rFonts w:ascii="Times New Roman" w:eastAsia="Times New Roman" w:hAnsi="Times New Roman" w:cs="Times New Roman"/>
          <w:sz w:val="24"/>
          <w:szCs w:val="24"/>
          <w:lang w:val="sr-Cyrl-RS"/>
        </w:rPr>
        <w:t xml:space="preserve"> (тачније од дела опреме за коју су му одобрена бесповратна средства). </w:t>
      </w:r>
      <w:r w:rsidRPr="00021E33">
        <w:rPr>
          <w:rFonts w:ascii="Times New Roman" w:eastAsia="Times New Roman" w:hAnsi="Times New Roman" w:cs="Times New Roman"/>
          <w:sz w:val="24"/>
          <w:szCs w:val="24"/>
          <w:u w:val="single"/>
          <w:lang w:val="sr-Cyrl-RS"/>
        </w:rPr>
        <w:t>Комисија</w:t>
      </w:r>
      <w:r w:rsidRPr="00021E33">
        <w:rPr>
          <w:rFonts w:ascii="Times New Roman" w:eastAsia="Times New Roman" w:hAnsi="Times New Roman" w:cs="Times New Roman"/>
          <w:sz w:val="24"/>
          <w:szCs w:val="24"/>
          <w:lang w:val="sr-Cyrl-RS"/>
        </w:rPr>
        <w:t xml:space="preserve"> у овом случају констатује да је привредни субјект одустао од набавке дела опреме, и </w:t>
      </w:r>
      <w:r w:rsidRPr="005E3D92">
        <w:rPr>
          <w:rFonts w:ascii="Times New Roman" w:eastAsia="Times New Roman" w:hAnsi="Times New Roman" w:cs="Times New Roman"/>
          <w:sz w:val="24"/>
          <w:szCs w:val="24"/>
          <w:u w:val="single"/>
          <w:lang w:val="sr-Cyrl-RS"/>
        </w:rPr>
        <w:t>доноси решење о измени решења</w:t>
      </w:r>
      <w:r w:rsidRPr="00021E33">
        <w:rPr>
          <w:rFonts w:ascii="Times New Roman" w:eastAsia="Times New Roman" w:hAnsi="Times New Roman" w:cs="Times New Roman"/>
          <w:sz w:val="24"/>
          <w:szCs w:val="24"/>
          <w:u w:val="single"/>
          <w:lang w:val="sr-Cyrl-RS"/>
        </w:rPr>
        <w:t xml:space="preserve"> </w:t>
      </w:r>
      <w:r w:rsidRPr="00021E33">
        <w:rPr>
          <w:rFonts w:ascii="Times New Roman" w:eastAsia="Times New Roman" w:hAnsi="Times New Roman" w:cs="Times New Roman"/>
          <w:sz w:val="24"/>
          <w:szCs w:val="24"/>
          <w:lang w:val="sr-Cyrl-RS"/>
        </w:rPr>
        <w:t xml:space="preserve">о додели бесповратних средстава (умањују се додељена бесповратна средства), Разлику у висини првобитно додељених бесповратних средстава и новог износа истих, привредни субјект је дужан да врати по инструкцијама које ће добити од </w:t>
      </w:r>
      <w:r w:rsidR="00063AB2">
        <w:rPr>
          <w:rFonts w:ascii="Times New Roman" w:eastAsia="Times New Roman" w:hAnsi="Times New Roman" w:cs="Times New Roman"/>
          <w:sz w:val="24"/>
          <w:szCs w:val="24"/>
          <w:lang w:val="sr-Cyrl-RS"/>
        </w:rPr>
        <w:t>Министарства</w:t>
      </w:r>
      <w:r w:rsidRPr="00021E33">
        <w:rPr>
          <w:rFonts w:ascii="Times New Roman" w:eastAsia="Times New Roman" w:hAnsi="Times New Roman" w:cs="Times New Roman"/>
          <w:sz w:val="24"/>
          <w:szCs w:val="24"/>
          <w:lang w:val="sr-Cyrl-RS"/>
        </w:rPr>
        <w:t xml:space="preserve">. У складу са наведеним </w:t>
      </w:r>
      <w:r w:rsidR="00063AB2">
        <w:rPr>
          <w:rFonts w:ascii="Times New Roman" w:eastAsia="Times New Roman" w:hAnsi="Times New Roman" w:cs="Times New Roman"/>
          <w:sz w:val="24"/>
          <w:szCs w:val="24"/>
          <w:u w:val="single"/>
          <w:lang w:val="sr-Cyrl-RS"/>
        </w:rPr>
        <w:t>Министарство</w:t>
      </w:r>
      <w:r w:rsidRPr="00021E33">
        <w:rPr>
          <w:rFonts w:ascii="Times New Roman" w:eastAsia="Times New Roman" w:hAnsi="Times New Roman" w:cs="Times New Roman"/>
          <w:sz w:val="24"/>
          <w:szCs w:val="24"/>
          <w:u w:val="single"/>
          <w:lang w:val="sr-Cyrl-RS"/>
        </w:rPr>
        <w:t xml:space="preserve"> ће припремити анекс уговора</w:t>
      </w:r>
      <w:r w:rsidRPr="00021E33">
        <w:rPr>
          <w:rFonts w:ascii="Times New Roman" w:eastAsia="Times New Roman" w:hAnsi="Times New Roman" w:cs="Times New Roman"/>
          <w:sz w:val="24"/>
          <w:szCs w:val="24"/>
          <w:lang w:val="sr-Cyrl-RS"/>
        </w:rPr>
        <w:t>.</w:t>
      </w:r>
    </w:p>
    <w:p w14:paraId="65F7D9B1" w14:textId="77777777" w:rsidR="00021E33" w:rsidRPr="00021E33" w:rsidRDefault="00021E33" w:rsidP="00021E33">
      <w:pPr>
        <w:tabs>
          <w:tab w:val="left" w:pos="934"/>
        </w:tabs>
        <w:spacing w:after="0" w:line="240" w:lineRule="auto"/>
        <w:jc w:val="both"/>
        <w:rPr>
          <w:rFonts w:ascii="Times New Roman" w:eastAsia="Times New Roman" w:hAnsi="Times New Roman" w:cs="Times New Roman"/>
          <w:sz w:val="24"/>
          <w:szCs w:val="24"/>
          <w:lang w:val="sr-Cyrl-RS"/>
        </w:rPr>
      </w:pPr>
    </w:p>
    <w:p w14:paraId="70674552" w14:textId="6001BFAA" w:rsidR="00021E33" w:rsidRPr="00021E33" w:rsidRDefault="00021E33" w:rsidP="00021E33">
      <w:pPr>
        <w:pBdr>
          <w:top w:val="single" w:sz="4" w:space="1" w:color="auto"/>
          <w:left w:val="single" w:sz="4" w:space="4" w:color="auto"/>
          <w:bottom w:val="single" w:sz="4" w:space="1" w:color="auto"/>
          <w:right w:val="single" w:sz="4" w:space="4" w:color="auto"/>
        </w:pBdr>
        <w:spacing w:after="0" w:line="240" w:lineRule="auto"/>
        <w:ind w:firstLine="480"/>
        <w:jc w:val="both"/>
        <w:rPr>
          <w:rFonts w:ascii="Times New Roman" w:eastAsia="Times New Roman" w:hAnsi="Times New Roman" w:cs="Times New Roman"/>
          <w:bCs/>
          <w:sz w:val="24"/>
          <w:szCs w:val="24"/>
          <w:lang w:val="sr-Cyrl-CS"/>
        </w:rPr>
      </w:pPr>
      <w:r w:rsidRPr="00021E33">
        <w:rPr>
          <w:rFonts w:ascii="Times New Roman" w:eastAsia="Times New Roman" w:hAnsi="Times New Roman" w:cs="Times New Roman"/>
          <w:b/>
          <w:sz w:val="24"/>
          <w:szCs w:val="24"/>
          <w:lang w:val="sr-Cyrl-RS"/>
        </w:rPr>
        <w:t>У случају одустајања корисника од учешћа у Програму након потписивања уговора</w:t>
      </w:r>
      <w:r w:rsidRPr="00021E33">
        <w:rPr>
          <w:rFonts w:ascii="Times New Roman" w:eastAsia="Times New Roman" w:hAnsi="Times New Roman" w:cs="Times New Roman"/>
          <w:sz w:val="24"/>
          <w:szCs w:val="24"/>
          <w:lang w:val="sr-Cyrl-RS"/>
        </w:rPr>
        <w:t xml:space="preserve"> корисник </w:t>
      </w:r>
      <w:r w:rsidR="00063AB2">
        <w:rPr>
          <w:rFonts w:ascii="Times New Roman" w:eastAsia="Times New Roman" w:hAnsi="Times New Roman" w:cs="Times New Roman"/>
          <w:sz w:val="24"/>
          <w:szCs w:val="24"/>
          <w:lang w:val="sr-Cyrl-RS"/>
        </w:rPr>
        <w:t xml:space="preserve">електронским путем </w:t>
      </w:r>
      <w:r w:rsidRPr="00021E33">
        <w:rPr>
          <w:rFonts w:ascii="Times New Roman" w:eastAsia="Times New Roman" w:hAnsi="Times New Roman" w:cs="Times New Roman"/>
          <w:sz w:val="24"/>
          <w:szCs w:val="24"/>
          <w:lang w:val="sr-Cyrl-RS"/>
        </w:rPr>
        <w:t xml:space="preserve">доставља </w:t>
      </w:r>
      <w:r w:rsidR="00063AB2">
        <w:rPr>
          <w:rFonts w:ascii="Times New Roman" w:eastAsia="Times New Roman" w:hAnsi="Times New Roman" w:cs="Times New Roman"/>
          <w:bCs/>
          <w:sz w:val="24"/>
          <w:szCs w:val="24"/>
          <w:lang w:val="sr-Cyrl-CS"/>
        </w:rPr>
        <w:t>Министарству</w:t>
      </w:r>
      <w:r w:rsidRPr="00021E33">
        <w:rPr>
          <w:rFonts w:ascii="Times New Roman" w:eastAsia="Times New Roman" w:hAnsi="Times New Roman" w:cs="Times New Roman"/>
          <w:bCs/>
          <w:sz w:val="24"/>
          <w:szCs w:val="24"/>
          <w:lang w:val="sr-Cyrl-CS"/>
        </w:rPr>
        <w:t xml:space="preserve"> </w:t>
      </w:r>
      <w:r w:rsidRPr="00021E33">
        <w:rPr>
          <w:rFonts w:ascii="Times New Roman" w:eastAsia="Times New Roman" w:hAnsi="Times New Roman" w:cs="Times New Roman"/>
          <w:sz w:val="24"/>
          <w:szCs w:val="24"/>
          <w:lang w:val="sr-Cyrl-RS"/>
        </w:rPr>
        <w:t>Изјаву о одустајању</w:t>
      </w:r>
      <w:r w:rsidR="00BE3B36">
        <w:rPr>
          <w:rFonts w:ascii="Times New Roman" w:eastAsia="Times New Roman" w:hAnsi="Times New Roman" w:cs="Times New Roman"/>
          <w:sz w:val="24"/>
          <w:szCs w:val="24"/>
          <w:lang w:val="sr-Cyrl-RS"/>
        </w:rPr>
        <w:t xml:space="preserve"> на </w:t>
      </w:r>
      <w:r w:rsidR="00BE3B36" w:rsidRPr="005828B0">
        <w:rPr>
          <w:rFonts w:ascii="Times New Roman" w:eastAsia="Times New Roman" w:hAnsi="Times New Roman" w:cs="Times New Roman"/>
          <w:sz w:val="24"/>
          <w:szCs w:val="24"/>
          <w:lang w:val="sr-Cyrl-RS"/>
        </w:rPr>
        <w:t xml:space="preserve">адресу: </w:t>
      </w:r>
      <w:hyperlink r:id="rId10" w:history="1">
        <w:r w:rsidR="005828B0" w:rsidRPr="005828B0">
          <w:rPr>
            <w:rStyle w:val="Hyperlink"/>
            <w:rFonts w:ascii="Times New Roman" w:eastAsia="Times New Roman" w:hAnsi="Times New Roman" w:cs="Times New Roman"/>
            <w:sz w:val="24"/>
            <w:szCs w:val="24"/>
            <w:lang w:val="sr-Latn-RS"/>
          </w:rPr>
          <w:t>zenenaselu@privreda.gov.rs</w:t>
        </w:r>
      </w:hyperlink>
      <w:r w:rsidR="005828B0" w:rsidRPr="005828B0">
        <w:rPr>
          <w:rFonts w:ascii="Times New Roman" w:eastAsia="Times New Roman" w:hAnsi="Times New Roman" w:cs="Times New Roman"/>
          <w:sz w:val="24"/>
          <w:szCs w:val="24"/>
          <w:lang w:val="sr-Latn-RS"/>
        </w:rPr>
        <w:t xml:space="preserve"> </w:t>
      </w:r>
      <w:r w:rsidR="00063AB2" w:rsidRPr="005828B0">
        <w:rPr>
          <w:rFonts w:ascii="Times New Roman" w:eastAsia="Times New Roman" w:hAnsi="Times New Roman" w:cs="Times New Roman"/>
          <w:sz w:val="24"/>
          <w:szCs w:val="24"/>
          <w:lang w:val="sr-Cyrl-RS"/>
        </w:rPr>
        <w:t>.</w:t>
      </w:r>
    </w:p>
    <w:p w14:paraId="44DB5BD1" w14:textId="77777777" w:rsidR="00021E33" w:rsidRPr="00021E33" w:rsidRDefault="00021E33" w:rsidP="00021E33">
      <w:pPr>
        <w:spacing w:after="0" w:line="240" w:lineRule="auto"/>
        <w:jc w:val="both"/>
        <w:rPr>
          <w:rFonts w:ascii="Times New Roman" w:eastAsia="Times New Roman" w:hAnsi="Times New Roman" w:cs="Times New Roman"/>
          <w:b/>
          <w:sz w:val="24"/>
          <w:szCs w:val="24"/>
          <w:lang w:val="sr-Cyrl-RS"/>
        </w:rPr>
      </w:pPr>
    </w:p>
    <w:p w14:paraId="3A61BF96" w14:textId="77777777" w:rsidR="00021E33" w:rsidRPr="00021E33" w:rsidRDefault="00021E33" w:rsidP="00021E33">
      <w:pPr>
        <w:spacing w:after="0" w:line="240" w:lineRule="auto"/>
        <w:rPr>
          <w:rFonts w:ascii="Times New Roman" w:eastAsia="Times New Roman" w:hAnsi="Times New Roman" w:cs="Times New Roman"/>
          <w:b/>
          <w:sz w:val="24"/>
          <w:szCs w:val="24"/>
          <w:u w:val="single"/>
          <w:lang w:val="sr-Cyrl-CS"/>
        </w:rPr>
      </w:pPr>
    </w:p>
    <w:p w14:paraId="52FF9EE7" w14:textId="67E8BE79" w:rsidR="00021E33" w:rsidRPr="00021E33" w:rsidRDefault="00021E33" w:rsidP="00021E33">
      <w:pPr>
        <w:spacing w:after="0" w:line="240" w:lineRule="auto"/>
        <w:rPr>
          <w:rFonts w:ascii="Times New Roman" w:eastAsia="Times New Roman" w:hAnsi="Times New Roman" w:cs="Times New Roman"/>
          <w:b/>
          <w:sz w:val="24"/>
          <w:szCs w:val="24"/>
          <w:u w:val="single"/>
          <w:lang w:val="sr-Cyrl-CS"/>
        </w:rPr>
      </w:pPr>
      <w:r w:rsidRPr="00021E33">
        <w:rPr>
          <w:rFonts w:ascii="Times New Roman" w:eastAsia="Times New Roman" w:hAnsi="Times New Roman" w:cs="Times New Roman"/>
          <w:b/>
          <w:sz w:val="24"/>
          <w:szCs w:val="24"/>
          <w:u w:val="single"/>
          <w:lang w:val="sr-Cyrl-CS"/>
        </w:rPr>
        <w:t>10.</w:t>
      </w:r>
      <w:r w:rsidR="005C4478">
        <w:rPr>
          <w:rFonts w:ascii="Times New Roman" w:eastAsia="Times New Roman" w:hAnsi="Times New Roman" w:cs="Times New Roman"/>
          <w:b/>
          <w:sz w:val="24"/>
          <w:szCs w:val="24"/>
          <w:u w:val="single"/>
          <w:lang w:val="sr-Cyrl-CS"/>
        </w:rPr>
        <w:t>3</w:t>
      </w:r>
      <w:r w:rsidRPr="00021E33">
        <w:rPr>
          <w:rFonts w:ascii="Times New Roman" w:eastAsia="Times New Roman" w:hAnsi="Times New Roman" w:cs="Times New Roman"/>
          <w:b/>
          <w:sz w:val="24"/>
          <w:szCs w:val="24"/>
          <w:u w:val="single"/>
          <w:lang w:val="sr-Cyrl-CS"/>
        </w:rPr>
        <w:t>. Надзор и контрола наменског коришћења средстава</w:t>
      </w:r>
    </w:p>
    <w:p w14:paraId="337FF3B6"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CS"/>
        </w:rPr>
      </w:pPr>
    </w:p>
    <w:p w14:paraId="385E7482" w14:textId="16ED91FD" w:rsidR="00293712" w:rsidRDefault="00021E33" w:rsidP="00CA36A9">
      <w:pPr>
        <w:spacing w:after="0" w:line="240" w:lineRule="auto"/>
        <w:ind w:firstLine="720"/>
        <w:jc w:val="both"/>
        <w:rPr>
          <w:rFonts w:ascii="Times New Roman" w:eastAsia="Calibri" w:hAnsi="Times New Roman" w:cs="Times New Roman"/>
          <w:sz w:val="24"/>
          <w:szCs w:val="24"/>
          <w:lang w:val="sr-Cyrl-RS"/>
        </w:rPr>
      </w:pPr>
      <w:r w:rsidRPr="00021E33">
        <w:rPr>
          <w:rFonts w:ascii="Times New Roman" w:eastAsia="Calibri" w:hAnsi="Times New Roman" w:cs="Times New Roman"/>
          <w:sz w:val="24"/>
          <w:szCs w:val="24"/>
          <w:lang w:val="sr-Cyrl-RS"/>
        </w:rPr>
        <w:t xml:space="preserve">Корисник средстава је у обавези да </w:t>
      </w:r>
      <w:r w:rsidR="00293712">
        <w:rPr>
          <w:rFonts w:ascii="Times New Roman" w:eastAsia="Calibri" w:hAnsi="Times New Roman" w:cs="Times New Roman"/>
          <w:sz w:val="24"/>
          <w:szCs w:val="24"/>
          <w:lang w:val="sr-Cyrl-RS"/>
        </w:rPr>
        <w:t>Министарству</w:t>
      </w:r>
      <w:r w:rsidRPr="00021E33">
        <w:rPr>
          <w:rFonts w:ascii="Times New Roman" w:eastAsia="Calibri" w:hAnsi="Times New Roman" w:cs="Times New Roman"/>
          <w:sz w:val="24"/>
          <w:szCs w:val="24"/>
          <w:lang w:val="sr-Cyrl-RS"/>
        </w:rPr>
        <w:t xml:space="preserve">, за потребе контроле, </w:t>
      </w:r>
      <w:r w:rsidR="00293712">
        <w:rPr>
          <w:rFonts w:ascii="Times New Roman" w:eastAsia="Calibri" w:hAnsi="Times New Roman" w:cs="Times New Roman"/>
          <w:sz w:val="24"/>
          <w:szCs w:val="24"/>
          <w:lang w:val="sr-Cyrl-RS"/>
        </w:rPr>
        <w:t xml:space="preserve">достави </w:t>
      </w:r>
      <w:r w:rsidRPr="00021E33">
        <w:rPr>
          <w:rFonts w:ascii="Times New Roman" w:eastAsia="Calibri" w:hAnsi="Times New Roman" w:cs="Times New Roman"/>
          <w:sz w:val="24"/>
          <w:szCs w:val="24"/>
          <w:lang w:val="sr-Cyrl-RS"/>
        </w:rPr>
        <w:t xml:space="preserve">доказе за проверу утрошка одобрених бесповратних средстава </w:t>
      </w:r>
      <w:r w:rsidR="00293712">
        <w:rPr>
          <w:rFonts w:ascii="Times New Roman" w:eastAsia="Calibri" w:hAnsi="Times New Roman" w:cs="Times New Roman"/>
          <w:sz w:val="24"/>
          <w:szCs w:val="24"/>
          <w:lang w:val="sr-Cyrl-RS"/>
        </w:rPr>
        <w:t xml:space="preserve">и то </w:t>
      </w:r>
      <w:r w:rsidR="00C86DD6" w:rsidRPr="00C86DD6">
        <w:rPr>
          <w:rFonts w:ascii="Times New Roman" w:eastAsia="Calibri" w:hAnsi="Times New Roman" w:cs="Times New Roman"/>
          <w:sz w:val="24"/>
          <w:szCs w:val="24"/>
          <w:lang w:val="sr-Cyrl-RS"/>
        </w:rPr>
        <w:t>фактуру за набављену опрему</w:t>
      </w:r>
      <w:r w:rsidR="00CA36A9">
        <w:rPr>
          <w:rFonts w:ascii="Times New Roman" w:eastAsia="Calibri" w:hAnsi="Times New Roman" w:cs="Times New Roman"/>
          <w:sz w:val="24"/>
          <w:szCs w:val="24"/>
          <w:lang w:val="sr-Latn-RS"/>
        </w:rPr>
        <w:t>/</w:t>
      </w:r>
      <w:r w:rsidR="00CA36A9">
        <w:rPr>
          <w:rFonts w:ascii="Times New Roman" w:eastAsia="Calibri" w:hAnsi="Times New Roman" w:cs="Times New Roman"/>
          <w:sz w:val="24"/>
          <w:szCs w:val="24"/>
          <w:lang w:val="sr-Cyrl-RS"/>
        </w:rPr>
        <w:t>репроматеријал</w:t>
      </w:r>
      <w:r w:rsidR="00C86DD6" w:rsidRPr="00C86DD6">
        <w:rPr>
          <w:rFonts w:ascii="Times New Roman" w:eastAsia="Calibri" w:hAnsi="Times New Roman" w:cs="Times New Roman"/>
          <w:sz w:val="24"/>
          <w:szCs w:val="24"/>
          <w:lang w:val="sr-Cyrl-RS"/>
        </w:rPr>
        <w:t xml:space="preserve"> по одобреном захтеву и</w:t>
      </w:r>
      <w:r w:rsidR="00C86DD6">
        <w:rPr>
          <w:rFonts w:ascii="Times New Roman" w:eastAsia="Calibri" w:hAnsi="Times New Roman" w:cs="Times New Roman"/>
          <w:sz w:val="24"/>
          <w:szCs w:val="24"/>
          <w:lang w:val="sr-Cyrl-RS"/>
        </w:rPr>
        <w:t xml:space="preserve"> и</w:t>
      </w:r>
      <w:r w:rsidR="00C86DD6" w:rsidRPr="00C86DD6">
        <w:rPr>
          <w:rFonts w:ascii="Times New Roman" w:eastAsia="Calibri" w:hAnsi="Times New Roman" w:cs="Times New Roman"/>
          <w:sz w:val="24"/>
          <w:szCs w:val="24"/>
          <w:lang w:val="sr-Cyrl-RS"/>
        </w:rPr>
        <w:t>звод са рачуна да је опрема</w:t>
      </w:r>
      <w:r w:rsidR="00CA36A9">
        <w:rPr>
          <w:rFonts w:ascii="Times New Roman" w:eastAsia="Calibri" w:hAnsi="Times New Roman" w:cs="Times New Roman"/>
          <w:sz w:val="24"/>
          <w:szCs w:val="24"/>
          <w:lang w:val="sr-Cyrl-RS"/>
        </w:rPr>
        <w:t>/репроматеријал</w:t>
      </w:r>
      <w:r w:rsidR="00C86DD6" w:rsidRPr="00C86DD6">
        <w:rPr>
          <w:rFonts w:ascii="Times New Roman" w:eastAsia="Calibri" w:hAnsi="Times New Roman" w:cs="Times New Roman"/>
          <w:sz w:val="24"/>
          <w:szCs w:val="24"/>
          <w:lang w:val="sr-Cyrl-RS"/>
        </w:rPr>
        <w:t xml:space="preserve"> плаћен добављачу</w:t>
      </w:r>
      <w:r w:rsidR="00293712">
        <w:rPr>
          <w:rFonts w:ascii="Times New Roman" w:eastAsia="Calibri" w:hAnsi="Times New Roman" w:cs="Times New Roman"/>
          <w:sz w:val="24"/>
          <w:szCs w:val="24"/>
          <w:lang w:val="sr-Cyrl-RS"/>
        </w:rPr>
        <w:t xml:space="preserve">. </w:t>
      </w:r>
    </w:p>
    <w:p w14:paraId="60688786" w14:textId="5B4D18DE" w:rsidR="00293712" w:rsidRDefault="00293712" w:rsidP="00021E33">
      <w:pPr>
        <w:spacing w:after="0" w:line="240" w:lineRule="auto"/>
        <w:ind w:firstLine="720"/>
        <w:jc w:val="both"/>
        <w:rPr>
          <w:rFonts w:ascii="Times New Roman" w:eastAsia="Calibri" w:hAnsi="Times New Roman" w:cs="Times New Roman"/>
          <w:sz w:val="24"/>
          <w:szCs w:val="24"/>
          <w:lang w:val="sr-Cyrl-RS"/>
        </w:rPr>
      </w:pPr>
      <w:r w:rsidRPr="00293712">
        <w:rPr>
          <w:rFonts w:ascii="Times New Roman" w:eastAsia="Calibri" w:hAnsi="Times New Roman" w:cs="Times New Roman"/>
          <w:sz w:val="24"/>
          <w:szCs w:val="24"/>
          <w:lang w:val="sr-Cyrl-RS"/>
        </w:rPr>
        <w:t>Наведена документација мора бити достављена Министарству  до 31. октобар 2025. године.</w:t>
      </w:r>
    </w:p>
    <w:p w14:paraId="44073D86" w14:textId="16C8B555"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CS"/>
        </w:rPr>
        <w:t xml:space="preserve">Непосредно након завршене набавке опреме од стране привредног субјекта, у циљу провере наменског утрошка средстава, </w:t>
      </w:r>
      <w:r w:rsidR="00293712">
        <w:rPr>
          <w:rFonts w:ascii="Times New Roman" w:eastAsia="Times New Roman" w:hAnsi="Times New Roman" w:cs="Times New Roman"/>
          <w:sz w:val="24"/>
          <w:szCs w:val="24"/>
          <w:lang w:val="sr-Cyrl-CS"/>
        </w:rPr>
        <w:t>АРРА</w:t>
      </w:r>
      <w:r w:rsidR="00BE3B36">
        <w:rPr>
          <w:rFonts w:ascii="Times New Roman" w:eastAsia="Times New Roman" w:hAnsi="Times New Roman" w:cs="Times New Roman"/>
          <w:sz w:val="24"/>
          <w:szCs w:val="24"/>
          <w:lang w:val="sr-Cyrl-CS"/>
        </w:rPr>
        <w:t xml:space="preserve"> врши </w:t>
      </w:r>
      <w:r w:rsidRPr="00021E33">
        <w:rPr>
          <w:rFonts w:ascii="Times New Roman" w:eastAsia="Times New Roman" w:hAnsi="Times New Roman" w:cs="Times New Roman"/>
          <w:sz w:val="24"/>
          <w:szCs w:val="24"/>
          <w:lang w:val="sr-Cyrl-CS"/>
        </w:rPr>
        <w:t xml:space="preserve">теренску контролу. </w:t>
      </w:r>
    </w:p>
    <w:p w14:paraId="192A1B94" w14:textId="48F9AD30" w:rsidR="00021E33" w:rsidRPr="00021E33" w:rsidRDefault="00021E33" w:rsidP="00C86DD6">
      <w:pPr>
        <w:spacing w:after="0" w:line="240" w:lineRule="auto"/>
        <w:ind w:firstLine="720"/>
        <w:jc w:val="both"/>
        <w:rPr>
          <w:rFonts w:ascii="Calibri" w:eastAsia="Calibri" w:hAnsi="Calibri" w:cs="Times New Roman"/>
          <w:lang w:val="sr-Cyrl-RS" w:eastAsia="en-GB"/>
        </w:rPr>
      </w:pPr>
      <w:r w:rsidRPr="00021E33">
        <w:rPr>
          <w:rFonts w:ascii="Times New Roman" w:eastAsia="Calibri" w:hAnsi="Times New Roman" w:cs="Times New Roman"/>
          <w:sz w:val="24"/>
          <w:szCs w:val="24"/>
          <w:lang w:val="sr-Cyrl-RS"/>
        </w:rPr>
        <w:t xml:space="preserve">Приликом вршења прве теренске контроле, привредни субјект је дужан да презентује оригинале и обезбеди копију </w:t>
      </w:r>
      <w:r w:rsidR="00C86DD6">
        <w:rPr>
          <w:rFonts w:ascii="Times New Roman" w:eastAsia="Calibri" w:hAnsi="Times New Roman" w:cs="Times New Roman"/>
          <w:sz w:val="24"/>
          <w:szCs w:val="24"/>
          <w:lang w:val="sr-Cyrl-RS"/>
        </w:rPr>
        <w:t>АРРА</w:t>
      </w:r>
      <w:r w:rsidRPr="00021E33">
        <w:rPr>
          <w:rFonts w:ascii="Times New Roman" w:eastAsia="Calibri" w:hAnsi="Times New Roman" w:cs="Times New Roman"/>
          <w:sz w:val="24"/>
          <w:szCs w:val="24"/>
          <w:lang w:val="sr-Cyrl-RS"/>
        </w:rPr>
        <w:t xml:space="preserve"> (уколико то већ није урадио) </w:t>
      </w:r>
      <w:r w:rsidR="00C86DD6">
        <w:rPr>
          <w:rFonts w:ascii="Times New Roman" w:eastAsia="Calibri" w:hAnsi="Times New Roman" w:cs="Times New Roman"/>
          <w:sz w:val="24"/>
          <w:szCs w:val="24"/>
          <w:lang w:val="sr-Cyrl-RS"/>
        </w:rPr>
        <w:t>документације из првог става овог одељка.</w:t>
      </w:r>
    </w:p>
    <w:p w14:paraId="6D000A7C" w14:textId="77777777" w:rsidR="00021E33" w:rsidRPr="00021E33" w:rsidRDefault="00021E33" w:rsidP="00021E33">
      <w:pPr>
        <w:spacing w:after="0" w:line="240" w:lineRule="auto"/>
        <w:ind w:left="1366"/>
        <w:contextualSpacing/>
        <w:jc w:val="both"/>
        <w:rPr>
          <w:rFonts w:ascii="Calibri" w:eastAsia="Calibri" w:hAnsi="Calibri" w:cs="Times New Roman"/>
          <w:lang w:val="sr-Cyrl-RS" w:eastAsia="en-GB"/>
        </w:rPr>
      </w:pPr>
    </w:p>
    <w:p w14:paraId="58CAAC3E" w14:textId="363E171F" w:rsidR="00021E33" w:rsidRPr="00021E33" w:rsidRDefault="00021E33" w:rsidP="00C86DD6">
      <w:pPr>
        <w:spacing w:after="0" w:line="240" w:lineRule="auto"/>
        <w:ind w:firstLine="720"/>
        <w:jc w:val="both"/>
        <w:rPr>
          <w:rFonts w:ascii="Times New Roman" w:eastAsia="Calibri" w:hAnsi="Times New Roman" w:cs="Times New Roman"/>
          <w:sz w:val="24"/>
          <w:szCs w:val="24"/>
          <w:lang w:val="sr-Cyrl-RS"/>
        </w:rPr>
      </w:pPr>
      <w:r w:rsidRPr="00021E33">
        <w:rPr>
          <w:rFonts w:ascii="Times New Roman" w:eastAsia="Calibri" w:hAnsi="Times New Roman" w:cs="Times New Roman"/>
          <w:sz w:val="24"/>
          <w:szCs w:val="24"/>
          <w:lang w:val="sr-Cyrl-RS"/>
        </w:rPr>
        <w:t xml:space="preserve">Након извршене прве теренске контроле </w:t>
      </w:r>
      <w:r w:rsidR="00C86DD6">
        <w:rPr>
          <w:rFonts w:ascii="Times New Roman" w:eastAsia="Times New Roman" w:hAnsi="Times New Roman" w:cs="Times New Roman"/>
          <w:sz w:val="24"/>
          <w:szCs w:val="24"/>
          <w:lang w:val="sr-Cyrl-RS"/>
        </w:rPr>
        <w:t xml:space="preserve">АРРА доставља Министарству </w:t>
      </w:r>
      <w:r w:rsidRPr="00021E33">
        <w:rPr>
          <w:rFonts w:ascii="Times New Roman" w:eastAsia="Times New Roman" w:hAnsi="Times New Roman" w:cs="Times New Roman"/>
          <w:sz w:val="24"/>
          <w:szCs w:val="24"/>
          <w:lang w:val="sr-Cyrl-RS"/>
        </w:rPr>
        <w:t>Извештај о извршеној теренској контроли (на стандардном формату)  и</w:t>
      </w:r>
      <w:r w:rsidR="00C86DD6">
        <w:rPr>
          <w:rFonts w:ascii="Times New Roman" w:eastAsia="Times New Roman" w:hAnsi="Times New Roman" w:cs="Times New Roman"/>
          <w:sz w:val="24"/>
          <w:szCs w:val="24"/>
          <w:lang w:val="sr-Cyrl-RS"/>
        </w:rPr>
        <w:t xml:space="preserve"> </w:t>
      </w:r>
      <w:r w:rsidRPr="00021E33">
        <w:rPr>
          <w:rFonts w:ascii="Times New Roman" w:eastAsia="Times New Roman" w:hAnsi="Times New Roman" w:cs="Times New Roman"/>
          <w:sz w:val="24"/>
          <w:szCs w:val="24"/>
          <w:lang w:val="sr-Cyrl-RS"/>
        </w:rPr>
        <w:t xml:space="preserve"> слику опреме која је набављена.</w:t>
      </w:r>
    </w:p>
    <w:p w14:paraId="64A4A658" w14:textId="77777777" w:rsidR="005045B6" w:rsidRPr="00021E33" w:rsidRDefault="005045B6" w:rsidP="00021E33">
      <w:pPr>
        <w:spacing w:after="0" w:line="240" w:lineRule="auto"/>
        <w:ind w:firstLine="720"/>
        <w:jc w:val="both"/>
        <w:rPr>
          <w:rFonts w:ascii="Times New Roman" w:eastAsia="Calibri" w:hAnsi="Times New Roman" w:cs="Times New Roman"/>
          <w:sz w:val="24"/>
          <w:szCs w:val="24"/>
          <w:lang w:val="sr-Cyrl-RS"/>
        </w:rPr>
      </w:pPr>
    </w:p>
    <w:tbl>
      <w:tblPr>
        <w:tblStyle w:val="TableGrid1"/>
        <w:tblW w:w="9351" w:type="dxa"/>
        <w:tblLook w:val="04A0" w:firstRow="1" w:lastRow="0" w:firstColumn="1" w:lastColumn="0" w:noHBand="0" w:noVBand="1"/>
      </w:tblPr>
      <w:tblGrid>
        <w:gridCol w:w="9351"/>
      </w:tblGrid>
      <w:tr w:rsidR="00021E33" w:rsidRPr="00021E33" w14:paraId="6E1EE473" w14:textId="77777777" w:rsidTr="00B71BCA">
        <w:tc>
          <w:tcPr>
            <w:tcW w:w="9351" w:type="dxa"/>
          </w:tcPr>
          <w:p w14:paraId="7335B2F2" w14:textId="5C51CD13" w:rsidR="00021E33" w:rsidRPr="00021E33" w:rsidRDefault="00021E33" w:rsidP="00BE3B36">
            <w:pPr>
              <w:jc w:val="both"/>
              <w:rPr>
                <w:rFonts w:ascii="Times New Roman" w:eastAsia="Calibri" w:hAnsi="Times New Roman" w:cs="Times New Roman"/>
                <w:sz w:val="24"/>
                <w:szCs w:val="24"/>
                <w:lang w:val="sr-Cyrl-RS"/>
              </w:rPr>
            </w:pPr>
            <w:r w:rsidRPr="00021E33">
              <w:rPr>
                <w:rFonts w:ascii="Times New Roman" w:eastAsia="Calibri" w:hAnsi="Times New Roman" w:cs="Times New Roman"/>
                <w:sz w:val="24"/>
                <w:szCs w:val="24"/>
                <w:lang w:val="sr-Cyrl-RS"/>
              </w:rPr>
              <w:t>Уколико се приликом вршења теренске контроле установи да је привредни субјект, без претходног обавештавања и добијања претходне сагласности Комисије, купио неку другу опрему или променио добављача, сматраће се да је привредни субјект поступио супротно правилима програма по коме су му бесповратна средства додељена.</w:t>
            </w:r>
          </w:p>
        </w:tc>
      </w:tr>
    </w:tbl>
    <w:p w14:paraId="369E9801" w14:textId="596B2B68" w:rsidR="00021E33" w:rsidRDefault="00021E33" w:rsidP="00C86DD6">
      <w:pPr>
        <w:spacing w:after="0" w:line="240" w:lineRule="auto"/>
        <w:jc w:val="both"/>
        <w:rPr>
          <w:rFonts w:ascii="Times New Roman" w:eastAsia="Times New Roman" w:hAnsi="Times New Roman" w:cs="Times New Roman"/>
          <w:sz w:val="24"/>
          <w:szCs w:val="24"/>
          <w:lang w:val="sr-Cyrl-RS"/>
        </w:rPr>
      </w:pPr>
    </w:p>
    <w:p w14:paraId="38730AD9" w14:textId="76258172" w:rsidR="00C86DD6" w:rsidRPr="00C86DD6" w:rsidRDefault="00C86DD6" w:rsidP="00BE3B36">
      <w:pPr>
        <w:spacing w:after="0" w:line="240" w:lineRule="auto"/>
        <w:ind w:firstLine="720"/>
        <w:jc w:val="both"/>
        <w:rPr>
          <w:rFonts w:ascii="Times New Roman" w:eastAsia="Times New Roman" w:hAnsi="Times New Roman" w:cs="Times New Roman"/>
          <w:sz w:val="24"/>
          <w:szCs w:val="24"/>
          <w:lang w:val="sr-Cyrl-RS"/>
        </w:rPr>
      </w:pPr>
      <w:r w:rsidRPr="00C86DD6">
        <w:rPr>
          <w:rFonts w:ascii="Times New Roman" w:eastAsia="Times New Roman" w:hAnsi="Times New Roman" w:cs="Times New Roman"/>
          <w:sz w:val="24"/>
          <w:szCs w:val="24"/>
          <w:lang w:val="sr-Cyrl-RS"/>
        </w:rPr>
        <w:t xml:space="preserve">Корисник средстава не </w:t>
      </w:r>
      <w:r>
        <w:rPr>
          <w:rFonts w:ascii="Times New Roman" w:eastAsia="Times New Roman" w:hAnsi="Times New Roman" w:cs="Times New Roman"/>
          <w:sz w:val="24"/>
          <w:szCs w:val="24"/>
          <w:lang w:val="sr-Cyrl-RS"/>
        </w:rPr>
        <w:t>сме</w:t>
      </w:r>
      <w:r w:rsidRPr="00C86DD6">
        <w:rPr>
          <w:rFonts w:ascii="Times New Roman" w:eastAsia="Times New Roman" w:hAnsi="Times New Roman" w:cs="Times New Roman"/>
          <w:sz w:val="24"/>
          <w:szCs w:val="24"/>
          <w:lang w:val="sr-Cyrl-RS"/>
        </w:rPr>
        <w:t xml:space="preserve"> у року од једне године од дана закључења уговора, односно анекса уговора (уколико постоји) о додели бесповратних средстава да:</w:t>
      </w:r>
    </w:p>
    <w:p w14:paraId="307401CC" w14:textId="721B627D" w:rsidR="00C86DD6" w:rsidRPr="00C86DD6" w:rsidRDefault="00C86DD6" w:rsidP="00C86DD6">
      <w:pPr>
        <w:spacing w:after="0" w:line="240" w:lineRule="auto"/>
        <w:jc w:val="both"/>
        <w:rPr>
          <w:rFonts w:ascii="Times New Roman" w:eastAsia="Times New Roman" w:hAnsi="Times New Roman" w:cs="Times New Roman"/>
          <w:sz w:val="24"/>
          <w:szCs w:val="24"/>
          <w:lang w:val="sr-Cyrl-RS"/>
        </w:rPr>
      </w:pPr>
      <w:r w:rsidRPr="00C86DD6">
        <w:rPr>
          <w:rFonts w:ascii="Times New Roman" w:eastAsia="Times New Roman" w:hAnsi="Times New Roman" w:cs="Times New Roman"/>
          <w:sz w:val="24"/>
          <w:szCs w:val="24"/>
          <w:lang w:val="sr-Cyrl-RS"/>
        </w:rPr>
        <w:t>-</w:t>
      </w:r>
      <w:r w:rsidRPr="00C86DD6">
        <w:rPr>
          <w:rFonts w:ascii="Times New Roman" w:eastAsia="Times New Roman" w:hAnsi="Times New Roman" w:cs="Times New Roman"/>
          <w:sz w:val="24"/>
          <w:szCs w:val="24"/>
          <w:lang w:val="sr-Cyrl-RS"/>
        </w:rPr>
        <w:tab/>
        <w:t>обрише из регистра предузетничку радњу, односно покрене поступак ликвидације</w:t>
      </w:r>
      <w:r>
        <w:rPr>
          <w:rFonts w:ascii="Times New Roman" w:eastAsia="Times New Roman" w:hAnsi="Times New Roman" w:cs="Times New Roman"/>
          <w:sz w:val="24"/>
          <w:szCs w:val="24"/>
          <w:lang w:val="sr-Cyrl-RS"/>
        </w:rPr>
        <w:t xml:space="preserve"> или стечаја привредног друштва – што ће се проверавати </w:t>
      </w:r>
      <w:r w:rsidRPr="00C86DD6">
        <w:rPr>
          <w:rFonts w:ascii="Times New Roman" w:eastAsia="Times New Roman" w:hAnsi="Times New Roman" w:cs="Times New Roman"/>
          <w:sz w:val="24"/>
          <w:szCs w:val="24"/>
          <w:lang w:val="sr-Cyrl-RS"/>
        </w:rPr>
        <w:t xml:space="preserve">преко </w:t>
      </w:r>
      <w:r w:rsidR="00BE3B36">
        <w:rPr>
          <w:rFonts w:ascii="Times New Roman" w:eastAsia="Times New Roman" w:hAnsi="Times New Roman" w:cs="Times New Roman"/>
          <w:sz w:val="24"/>
          <w:szCs w:val="24"/>
          <w:lang w:val="sr-Cyrl-RS"/>
        </w:rPr>
        <w:t>базе</w:t>
      </w:r>
      <w:r w:rsidRPr="00C86DD6">
        <w:rPr>
          <w:rFonts w:ascii="Times New Roman" w:eastAsia="Times New Roman" w:hAnsi="Times New Roman" w:cs="Times New Roman"/>
          <w:sz w:val="24"/>
          <w:szCs w:val="24"/>
          <w:lang w:val="sr-Cyrl-RS"/>
        </w:rPr>
        <w:t xml:space="preserve"> АПР</w:t>
      </w:r>
      <w:r>
        <w:rPr>
          <w:rFonts w:ascii="Times New Roman" w:eastAsia="Times New Roman" w:hAnsi="Times New Roman" w:cs="Times New Roman"/>
          <w:sz w:val="24"/>
          <w:szCs w:val="24"/>
          <w:lang w:val="sr-Cyrl-RS"/>
        </w:rPr>
        <w:t xml:space="preserve"> ни</w:t>
      </w:r>
    </w:p>
    <w:p w14:paraId="7F6D22ED" w14:textId="11C954FF" w:rsidR="00C86DD6" w:rsidRDefault="00C86DD6" w:rsidP="00C86DD6">
      <w:pPr>
        <w:spacing w:after="0" w:line="240" w:lineRule="auto"/>
        <w:jc w:val="both"/>
        <w:rPr>
          <w:rFonts w:ascii="Times New Roman" w:eastAsia="Times New Roman" w:hAnsi="Times New Roman" w:cs="Times New Roman"/>
          <w:sz w:val="24"/>
          <w:szCs w:val="24"/>
          <w:lang w:val="sr-Cyrl-RS"/>
        </w:rPr>
      </w:pPr>
      <w:r w:rsidRPr="00C86DD6">
        <w:rPr>
          <w:rFonts w:ascii="Times New Roman" w:eastAsia="Times New Roman" w:hAnsi="Times New Roman" w:cs="Times New Roman"/>
          <w:sz w:val="24"/>
          <w:szCs w:val="24"/>
          <w:lang w:val="sr-Cyrl-RS"/>
        </w:rPr>
        <w:t>-</w:t>
      </w:r>
      <w:r w:rsidRPr="00C86DD6">
        <w:rPr>
          <w:rFonts w:ascii="Times New Roman" w:eastAsia="Times New Roman" w:hAnsi="Times New Roman" w:cs="Times New Roman"/>
          <w:sz w:val="24"/>
          <w:szCs w:val="24"/>
          <w:lang w:val="sr-Cyrl-RS"/>
        </w:rPr>
        <w:tab/>
        <w:t>отуђи, односно прода предмет на</w:t>
      </w:r>
      <w:r>
        <w:rPr>
          <w:rFonts w:ascii="Times New Roman" w:eastAsia="Times New Roman" w:hAnsi="Times New Roman" w:cs="Times New Roman"/>
          <w:sz w:val="24"/>
          <w:szCs w:val="24"/>
          <w:lang w:val="sr-Cyrl-RS"/>
        </w:rPr>
        <w:t xml:space="preserve">бавке – што ће морати да докаже достављањем </w:t>
      </w:r>
      <w:r w:rsidRPr="00BE3B36">
        <w:rPr>
          <w:rFonts w:ascii="Times New Roman" w:eastAsia="Times New Roman" w:hAnsi="Times New Roman" w:cs="Times New Roman"/>
          <w:sz w:val="24"/>
          <w:szCs w:val="24"/>
          <w:lang w:val="sr-Cyrl-RS"/>
        </w:rPr>
        <w:t>картице основних средстава на захтев Министарства</w:t>
      </w:r>
      <w:r>
        <w:rPr>
          <w:rFonts w:ascii="Times New Roman" w:eastAsia="Times New Roman" w:hAnsi="Times New Roman" w:cs="Times New Roman"/>
          <w:sz w:val="24"/>
          <w:szCs w:val="24"/>
          <w:lang w:val="sr-Cyrl-RS"/>
        </w:rPr>
        <w:t>.</w:t>
      </w:r>
    </w:p>
    <w:p w14:paraId="1AE4C1AF" w14:textId="77777777" w:rsidR="00C86DD6" w:rsidRPr="00021E33" w:rsidRDefault="00C86DD6" w:rsidP="00C86DD6">
      <w:pPr>
        <w:spacing w:after="0" w:line="240" w:lineRule="auto"/>
        <w:jc w:val="both"/>
        <w:rPr>
          <w:rFonts w:ascii="Times New Roman" w:eastAsia="Times New Roman" w:hAnsi="Times New Roman" w:cs="Times New Roman"/>
          <w:sz w:val="24"/>
          <w:szCs w:val="24"/>
          <w:lang w:val="sr-Cyrl-RS"/>
        </w:rPr>
      </w:pPr>
    </w:p>
    <w:p w14:paraId="3A6BD884" w14:textId="650AB1AA" w:rsidR="00021E33"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CS"/>
        </w:rPr>
        <w:t xml:space="preserve">Корисник средстава дужан је да Министарству, </w:t>
      </w:r>
      <w:r w:rsidR="00C86DD6">
        <w:rPr>
          <w:rFonts w:ascii="Times New Roman" w:eastAsia="Times New Roman" w:hAnsi="Times New Roman" w:cs="Times New Roman"/>
          <w:sz w:val="24"/>
          <w:szCs w:val="24"/>
          <w:lang w:val="sr-Cyrl-CS"/>
        </w:rPr>
        <w:t>АРРА</w:t>
      </w:r>
      <w:r w:rsidRPr="00021E33">
        <w:rPr>
          <w:rFonts w:ascii="Times New Roman" w:eastAsia="Times New Roman" w:hAnsi="Times New Roman" w:cs="Times New Roman"/>
          <w:sz w:val="24"/>
          <w:szCs w:val="24"/>
          <w:lang w:val="sr-Cyrl-CS"/>
        </w:rPr>
        <w:t xml:space="preserve"> и Комисији за контролу државне помоћи, у циљу праћења коришћења средстава, омогући надзор у свакој фази реализације активности тако што ће у сваком моменту бити омогућена контрола реализације активности и увид у финансијску документацију.</w:t>
      </w:r>
    </w:p>
    <w:p w14:paraId="664EA517" w14:textId="3BADEC32" w:rsidR="00501791" w:rsidRDefault="00501791" w:rsidP="00021E33">
      <w:pPr>
        <w:spacing w:after="0" w:line="240" w:lineRule="auto"/>
        <w:ind w:firstLine="720"/>
        <w:jc w:val="both"/>
        <w:rPr>
          <w:rFonts w:ascii="Times New Roman" w:eastAsia="Times New Roman" w:hAnsi="Times New Roman" w:cs="Times New Roman"/>
          <w:sz w:val="24"/>
          <w:szCs w:val="24"/>
          <w:lang w:val="sr-Cyrl-CS"/>
        </w:rPr>
      </w:pPr>
    </w:p>
    <w:p w14:paraId="1A4B01F3" w14:textId="7AE08979" w:rsidR="00501791" w:rsidRPr="00501791" w:rsidRDefault="00501791" w:rsidP="00501791">
      <w:pPr>
        <w:spacing w:after="0" w:line="240" w:lineRule="auto"/>
        <w:rPr>
          <w:rFonts w:ascii="Times New Roman" w:eastAsia="Times New Roman" w:hAnsi="Times New Roman" w:cs="Times New Roman"/>
          <w:b/>
          <w:sz w:val="24"/>
          <w:szCs w:val="24"/>
          <w:u w:val="single"/>
          <w:lang w:val="sr-Cyrl-CS"/>
        </w:rPr>
      </w:pPr>
      <w:r w:rsidRPr="00501791">
        <w:rPr>
          <w:rFonts w:ascii="Times New Roman" w:eastAsia="Times New Roman" w:hAnsi="Times New Roman" w:cs="Times New Roman"/>
          <w:b/>
          <w:sz w:val="24"/>
          <w:szCs w:val="24"/>
          <w:u w:val="single"/>
          <w:lang w:val="sr-Cyrl-CS"/>
        </w:rPr>
        <w:t xml:space="preserve">11. </w:t>
      </w:r>
      <w:proofErr w:type="spellStart"/>
      <w:r w:rsidRPr="00501791">
        <w:rPr>
          <w:rFonts w:ascii="Times New Roman" w:eastAsia="Times New Roman" w:hAnsi="Times New Roman" w:cs="Times New Roman"/>
          <w:b/>
          <w:sz w:val="24"/>
          <w:szCs w:val="24"/>
          <w:u w:val="single"/>
          <w:lang w:val="sr-Cyrl-CS"/>
        </w:rPr>
        <w:t>Нефинансијска</w:t>
      </w:r>
      <w:proofErr w:type="spellEnd"/>
      <w:r w:rsidRPr="00501791">
        <w:rPr>
          <w:rFonts w:ascii="Times New Roman" w:eastAsia="Times New Roman" w:hAnsi="Times New Roman" w:cs="Times New Roman"/>
          <w:b/>
          <w:sz w:val="24"/>
          <w:szCs w:val="24"/>
          <w:u w:val="single"/>
          <w:lang w:val="sr-Cyrl-CS"/>
        </w:rPr>
        <w:t xml:space="preserve"> подршка </w:t>
      </w:r>
    </w:p>
    <w:p w14:paraId="6324295D" w14:textId="1C61E223" w:rsidR="00750691" w:rsidRDefault="00750691" w:rsidP="00021E33">
      <w:pPr>
        <w:spacing w:after="0" w:line="240" w:lineRule="auto"/>
        <w:jc w:val="both"/>
        <w:rPr>
          <w:rFonts w:ascii="Times New Roman" w:eastAsia="Calibri" w:hAnsi="Times New Roman" w:cs="Times New Roman"/>
          <w:sz w:val="24"/>
          <w:lang w:val="sr-Cyrl-RS"/>
        </w:rPr>
      </w:pPr>
    </w:p>
    <w:p w14:paraId="722D2C08" w14:textId="0769DDC0" w:rsidR="00497971" w:rsidRDefault="00501791" w:rsidP="00501791">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 xml:space="preserve">Учесници у Јавном позиву, имају на располагању бесплатну </w:t>
      </w:r>
      <w:proofErr w:type="spellStart"/>
      <w:r>
        <w:rPr>
          <w:rFonts w:ascii="Times New Roman" w:eastAsia="Calibri" w:hAnsi="Times New Roman" w:cs="Times New Roman"/>
          <w:sz w:val="24"/>
          <w:lang w:val="sr-Cyrl-RS"/>
        </w:rPr>
        <w:t>нефинансијску</w:t>
      </w:r>
      <w:proofErr w:type="spellEnd"/>
      <w:r>
        <w:rPr>
          <w:rFonts w:ascii="Times New Roman" w:eastAsia="Calibri" w:hAnsi="Times New Roman" w:cs="Times New Roman"/>
          <w:sz w:val="24"/>
          <w:lang w:val="sr-Cyrl-RS"/>
        </w:rPr>
        <w:t xml:space="preserve"> подршку кроз мрежу АРРА. Информације о најближој АРРА, као и контакт податке, могу се пронаћи на следећем линку: </w:t>
      </w:r>
      <w:hyperlink r:id="rId11" w:history="1">
        <w:r w:rsidRPr="00701E12">
          <w:rPr>
            <w:rStyle w:val="Hyperlink"/>
            <w:rFonts w:ascii="Times New Roman" w:eastAsia="Calibri" w:hAnsi="Times New Roman" w:cs="Times New Roman"/>
            <w:sz w:val="24"/>
            <w:lang w:val="sr-Cyrl-RS"/>
          </w:rPr>
          <w:t>https://ras.gov.rs/regionalni-razvoj/akreditovane-regionalne-razvojne-agencije</w:t>
        </w:r>
      </w:hyperlink>
      <w:r>
        <w:rPr>
          <w:rFonts w:ascii="Times New Roman" w:eastAsia="Calibri" w:hAnsi="Times New Roman" w:cs="Times New Roman"/>
          <w:sz w:val="24"/>
          <w:lang w:val="sr-Cyrl-RS"/>
        </w:rPr>
        <w:t xml:space="preserve"> .</w:t>
      </w:r>
    </w:p>
    <w:p w14:paraId="036CB5F1" w14:textId="05512DCF" w:rsidR="00501791" w:rsidRDefault="00501791" w:rsidP="00773DA3">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Ова подршка се састоји из три дела:</w:t>
      </w:r>
    </w:p>
    <w:p w14:paraId="165703F7" w14:textId="39AFFA20" w:rsidR="00501791" w:rsidRDefault="00501791" w:rsidP="00773DA3">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Прва могућност огледа се у добијању свих неопходних информација за учешће у Програму, као и помоћ везано за припрему захтева;</w:t>
      </w:r>
    </w:p>
    <w:p w14:paraId="2F1B646F" w14:textId="6D0BCE63" w:rsidR="00501791" w:rsidRDefault="00501791" w:rsidP="00773DA3">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 xml:space="preserve">Друга могућност се односи на </w:t>
      </w:r>
      <w:r w:rsidR="00773DA3">
        <w:rPr>
          <w:rFonts w:ascii="Times New Roman" w:eastAsia="Calibri" w:hAnsi="Times New Roman" w:cs="Times New Roman"/>
          <w:sz w:val="24"/>
          <w:lang w:val="sr-Cyrl-RS"/>
        </w:rPr>
        <w:t>похађање обуке на тему женског предузетништва коју ће АРРА организовати у периоду трајања Јавног позива и</w:t>
      </w:r>
    </w:p>
    <w:p w14:paraId="78F9A8F1" w14:textId="000C088A" w:rsidR="00773DA3" w:rsidRDefault="00773DA3" w:rsidP="00773DA3">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 xml:space="preserve">Трећа могућност је да привредни субјекти након реализације инвестиције искористе услугу </w:t>
      </w:r>
      <w:proofErr w:type="spellStart"/>
      <w:r>
        <w:rPr>
          <w:rFonts w:ascii="Times New Roman" w:eastAsia="Calibri" w:hAnsi="Times New Roman" w:cs="Times New Roman"/>
          <w:sz w:val="24"/>
          <w:lang w:val="sr-Cyrl-RS"/>
        </w:rPr>
        <w:t>менторинга</w:t>
      </w:r>
      <w:proofErr w:type="spellEnd"/>
      <w:r>
        <w:rPr>
          <w:rFonts w:ascii="Times New Roman" w:eastAsia="Calibri" w:hAnsi="Times New Roman" w:cs="Times New Roman"/>
          <w:sz w:val="24"/>
          <w:lang w:val="sr-Cyrl-RS"/>
        </w:rPr>
        <w:t xml:space="preserve"> за жене коју пружају АРРА.</w:t>
      </w:r>
    </w:p>
    <w:p w14:paraId="68B0499B" w14:textId="77777777" w:rsidR="00773DA3" w:rsidRDefault="00773DA3" w:rsidP="00773DA3">
      <w:pPr>
        <w:spacing w:after="0" w:line="240" w:lineRule="auto"/>
        <w:ind w:firstLine="720"/>
        <w:jc w:val="both"/>
        <w:rPr>
          <w:rFonts w:ascii="Times New Roman" w:eastAsia="Calibri" w:hAnsi="Times New Roman" w:cs="Times New Roman"/>
          <w:sz w:val="24"/>
          <w:lang w:val="sr-Cyrl-RS"/>
        </w:rPr>
      </w:pPr>
    </w:p>
    <w:p w14:paraId="27F440EB" w14:textId="77777777" w:rsidR="00773DA3" w:rsidRPr="00501791" w:rsidRDefault="00773DA3" w:rsidP="00021E33">
      <w:pPr>
        <w:spacing w:after="0" w:line="240" w:lineRule="auto"/>
        <w:jc w:val="both"/>
        <w:rPr>
          <w:rFonts w:ascii="Times New Roman" w:eastAsia="Calibri" w:hAnsi="Times New Roman" w:cs="Times New Roman"/>
          <w:sz w:val="24"/>
          <w:lang w:val="sr-Cyrl-RS"/>
        </w:rPr>
      </w:pPr>
    </w:p>
    <w:sectPr w:rsidR="00773DA3" w:rsidRPr="00501791" w:rsidSect="00102289">
      <w:headerReference w:type="default" r:id="rId12"/>
      <w:footerReference w:type="default" r:id="rId13"/>
      <w:pgSz w:w="11906" w:h="16838"/>
      <w:pgMar w:top="851" w:right="1274" w:bottom="1440"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509F3" w14:textId="77777777" w:rsidR="00B71BCA" w:rsidRDefault="00B71BCA" w:rsidP="00C30BE4">
      <w:pPr>
        <w:spacing w:after="0" w:line="240" w:lineRule="auto"/>
      </w:pPr>
      <w:r>
        <w:separator/>
      </w:r>
    </w:p>
  </w:endnote>
  <w:endnote w:type="continuationSeparator" w:id="0">
    <w:p w14:paraId="4F532D8E" w14:textId="77777777" w:rsidR="00B71BCA" w:rsidRDefault="00B71BCA" w:rsidP="00C3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774627047"/>
      <w:docPartObj>
        <w:docPartGallery w:val="Page Numbers (Bottom of Page)"/>
        <w:docPartUnique/>
      </w:docPartObj>
    </w:sdtPr>
    <w:sdtEndPr>
      <w:rPr>
        <w:noProof/>
      </w:rPr>
    </w:sdtEndPr>
    <w:sdtContent>
      <w:p w14:paraId="4CF890E0" w14:textId="17B6DBF5" w:rsidR="00B71BCA" w:rsidRPr="00CC6A80" w:rsidRDefault="00B71BCA">
        <w:pPr>
          <w:pStyle w:val="Footer"/>
          <w:jc w:val="right"/>
          <w:rPr>
            <w:rFonts w:ascii="Times New Roman" w:hAnsi="Times New Roman" w:cs="Times New Roman"/>
            <w:sz w:val="24"/>
          </w:rPr>
        </w:pPr>
        <w:r w:rsidRPr="00CC6A80">
          <w:rPr>
            <w:rFonts w:ascii="Times New Roman" w:hAnsi="Times New Roman" w:cs="Times New Roman"/>
            <w:sz w:val="24"/>
          </w:rPr>
          <w:fldChar w:fldCharType="begin"/>
        </w:r>
        <w:r w:rsidRPr="00CC6A80">
          <w:rPr>
            <w:rFonts w:ascii="Times New Roman" w:hAnsi="Times New Roman" w:cs="Times New Roman"/>
            <w:sz w:val="24"/>
          </w:rPr>
          <w:instrText xml:space="preserve"> PAGE   \* MERGEFORMAT </w:instrText>
        </w:r>
        <w:r w:rsidRPr="00CC6A80">
          <w:rPr>
            <w:rFonts w:ascii="Times New Roman" w:hAnsi="Times New Roman" w:cs="Times New Roman"/>
            <w:sz w:val="24"/>
          </w:rPr>
          <w:fldChar w:fldCharType="separate"/>
        </w:r>
        <w:r w:rsidR="00311D2D">
          <w:rPr>
            <w:rFonts w:ascii="Times New Roman" w:hAnsi="Times New Roman" w:cs="Times New Roman"/>
            <w:noProof/>
            <w:sz w:val="24"/>
          </w:rPr>
          <w:t>12</w:t>
        </w:r>
        <w:r w:rsidRPr="00CC6A80">
          <w:rPr>
            <w:rFonts w:ascii="Times New Roman" w:hAnsi="Times New Roman" w:cs="Times New Roman"/>
            <w:noProof/>
            <w:sz w:val="24"/>
          </w:rPr>
          <w:fldChar w:fldCharType="end"/>
        </w:r>
      </w:p>
    </w:sdtContent>
  </w:sdt>
  <w:p w14:paraId="4194B361" w14:textId="77777777" w:rsidR="00B71BCA" w:rsidRDefault="00B71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DCC3E" w14:textId="77777777" w:rsidR="00B71BCA" w:rsidRDefault="00B71BCA" w:rsidP="00C30BE4">
      <w:pPr>
        <w:spacing w:after="0" w:line="240" w:lineRule="auto"/>
      </w:pPr>
      <w:r>
        <w:separator/>
      </w:r>
    </w:p>
  </w:footnote>
  <w:footnote w:type="continuationSeparator" w:id="0">
    <w:p w14:paraId="202A95BF" w14:textId="77777777" w:rsidR="00B71BCA" w:rsidRDefault="00B71BCA" w:rsidP="00C30BE4">
      <w:pPr>
        <w:spacing w:after="0" w:line="240" w:lineRule="auto"/>
      </w:pPr>
      <w:r>
        <w:continuationSeparator/>
      </w:r>
    </w:p>
  </w:footnote>
  <w:footnote w:id="1">
    <w:p w14:paraId="75E83A05" w14:textId="43C63AF0" w:rsidR="00B71BCA" w:rsidRPr="00851FA7" w:rsidRDefault="00B71BCA" w:rsidP="00851FA7">
      <w:pPr>
        <w:pStyle w:val="FootnoteText"/>
        <w:jc w:val="both"/>
        <w:rPr>
          <w:sz w:val="16"/>
          <w:szCs w:val="16"/>
        </w:rPr>
      </w:pPr>
      <w:r>
        <w:rPr>
          <w:rStyle w:val="FootnoteReference"/>
        </w:rPr>
        <w:footnoteRef/>
      </w:r>
      <w:r>
        <w:t xml:space="preserve"> </w:t>
      </w:r>
      <w:r w:rsidRPr="00851FA7">
        <w:rPr>
          <w:sz w:val="16"/>
          <w:szCs w:val="16"/>
        </w:rPr>
        <w:t>1("</w:t>
      </w:r>
      <w:proofErr w:type="spellStart"/>
      <w:r w:rsidRPr="00851FA7">
        <w:rPr>
          <w:sz w:val="16"/>
          <w:szCs w:val="16"/>
        </w:rPr>
        <w:t>Сл</w:t>
      </w:r>
      <w:proofErr w:type="spellEnd"/>
      <w:r w:rsidRPr="00851FA7">
        <w:rPr>
          <w:sz w:val="16"/>
          <w:szCs w:val="16"/>
        </w:rPr>
        <w:t xml:space="preserve">. </w:t>
      </w:r>
      <w:proofErr w:type="spellStart"/>
      <w:r w:rsidRPr="00851FA7">
        <w:rPr>
          <w:sz w:val="16"/>
          <w:szCs w:val="16"/>
        </w:rPr>
        <w:t>гласник</w:t>
      </w:r>
      <w:proofErr w:type="spellEnd"/>
      <w:r w:rsidRPr="00851FA7">
        <w:rPr>
          <w:sz w:val="16"/>
          <w:szCs w:val="16"/>
        </w:rPr>
        <w:t xml:space="preserve"> РС", </w:t>
      </w:r>
      <w:proofErr w:type="spellStart"/>
      <w:r w:rsidRPr="00851FA7">
        <w:rPr>
          <w:sz w:val="16"/>
          <w:szCs w:val="16"/>
        </w:rPr>
        <w:t>бр</w:t>
      </w:r>
      <w:proofErr w:type="spellEnd"/>
      <w:r w:rsidRPr="00851FA7">
        <w:rPr>
          <w:sz w:val="16"/>
          <w:szCs w:val="16"/>
        </w:rPr>
        <w:t>. 43/2003, 51/2003 -</w:t>
      </w:r>
      <w:proofErr w:type="spellStart"/>
      <w:r w:rsidRPr="00851FA7">
        <w:rPr>
          <w:sz w:val="16"/>
          <w:szCs w:val="16"/>
        </w:rPr>
        <w:t>испр</w:t>
      </w:r>
      <w:proofErr w:type="spellEnd"/>
      <w:r w:rsidRPr="00851FA7">
        <w:rPr>
          <w:sz w:val="16"/>
          <w:szCs w:val="16"/>
        </w:rPr>
        <w:t>., 61/2005, 101/2005 -</w:t>
      </w:r>
      <w:proofErr w:type="spellStart"/>
      <w:r w:rsidRPr="00851FA7">
        <w:rPr>
          <w:sz w:val="16"/>
          <w:szCs w:val="16"/>
        </w:rPr>
        <w:t>др</w:t>
      </w:r>
      <w:proofErr w:type="spellEnd"/>
      <w:r w:rsidRPr="00851FA7">
        <w:rPr>
          <w:sz w:val="16"/>
          <w:szCs w:val="16"/>
        </w:rPr>
        <w:t xml:space="preserve">. </w:t>
      </w:r>
      <w:proofErr w:type="spellStart"/>
      <w:r w:rsidRPr="00851FA7">
        <w:rPr>
          <w:sz w:val="16"/>
          <w:szCs w:val="16"/>
        </w:rPr>
        <w:t>закон</w:t>
      </w:r>
      <w:proofErr w:type="spellEnd"/>
      <w:r w:rsidRPr="00851FA7">
        <w:rPr>
          <w:sz w:val="16"/>
          <w:szCs w:val="16"/>
        </w:rPr>
        <w:t>, 5/2009, 54/2009, 50/2011,</w:t>
      </w:r>
    </w:p>
    <w:p w14:paraId="6906C38E" w14:textId="77777777" w:rsidR="00B71BCA" w:rsidRPr="00851FA7" w:rsidRDefault="00B71BCA" w:rsidP="00851FA7">
      <w:pPr>
        <w:pStyle w:val="FootnoteText"/>
        <w:jc w:val="both"/>
        <w:rPr>
          <w:sz w:val="16"/>
          <w:szCs w:val="16"/>
        </w:rPr>
      </w:pPr>
      <w:proofErr w:type="gramStart"/>
      <w:r w:rsidRPr="00851FA7">
        <w:rPr>
          <w:sz w:val="16"/>
          <w:szCs w:val="16"/>
        </w:rPr>
        <w:t>70/2011</w:t>
      </w:r>
      <w:proofErr w:type="gramEnd"/>
      <w:r w:rsidRPr="00851FA7">
        <w:rPr>
          <w:sz w:val="16"/>
          <w:szCs w:val="16"/>
        </w:rPr>
        <w:t xml:space="preserve"> -</w:t>
      </w:r>
      <w:proofErr w:type="spellStart"/>
      <w:r w:rsidRPr="00851FA7">
        <w:rPr>
          <w:sz w:val="16"/>
          <w:szCs w:val="16"/>
        </w:rPr>
        <w:t>усклађени</w:t>
      </w:r>
      <w:proofErr w:type="spellEnd"/>
      <w:r w:rsidRPr="00851FA7">
        <w:rPr>
          <w:sz w:val="16"/>
          <w:szCs w:val="16"/>
        </w:rPr>
        <w:t xml:space="preserve"> </w:t>
      </w:r>
      <w:proofErr w:type="spellStart"/>
      <w:r w:rsidRPr="00851FA7">
        <w:rPr>
          <w:sz w:val="16"/>
          <w:szCs w:val="16"/>
        </w:rPr>
        <w:t>дин</w:t>
      </w:r>
      <w:proofErr w:type="spellEnd"/>
      <w:r w:rsidRPr="00851FA7">
        <w:rPr>
          <w:sz w:val="16"/>
          <w:szCs w:val="16"/>
        </w:rPr>
        <w:t xml:space="preserve">. </w:t>
      </w:r>
      <w:proofErr w:type="spellStart"/>
      <w:proofErr w:type="gramStart"/>
      <w:r w:rsidRPr="00851FA7">
        <w:rPr>
          <w:sz w:val="16"/>
          <w:szCs w:val="16"/>
        </w:rPr>
        <w:t>изн</w:t>
      </w:r>
      <w:proofErr w:type="spellEnd"/>
      <w:r w:rsidRPr="00851FA7">
        <w:rPr>
          <w:sz w:val="16"/>
          <w:szCs w:val="16"/>
        </w:rPr>
        <w:t>.,</w:t>
      </w:r>
      <w:proofErr w:type="gramEnd"/>
      <w:r w:rsidRPr="00851FA7">
        <w:rPr>
          <w:sz w:val="16"/>
          <w:szCs w:val="16"/>
        </w:rPr>
        <w:t xml:space="preserve"> 55/2012 -</w:t>
      </w:r>
      <w:proofErr w:type="spellStart"/>
      <w:r w:rsidRPr="00851FA7">
        <w:rPr>
          <w:sz w:val="16"/>
          <w:szCs w:val="16"/>
        </w:rPr>
        <w:t>усклађени</w:t>
      </w:r>
      <w:proofErr w:type="spellEnd"/>
      <w:r w:rsidRPr="00851FA7">
        <w:rPr>
          <w:sz w:val="16"/>
          <w:szCs w:val="16"/>
        </w:rPr>
        <w:t xml:space="preserve"> </w:t>
      </w:r>
      <w:proofErr w:type="spellStart"/>
      <w:r w:rsidRPr="00851FA7">
        <w:rPr>
          <w:sz w:val="16"/>
          <w:szCs w:val="16"/>
        </w:rPr>
        <w:t>дин</w:t>
      </w:r>
      <w:proofErr w:type="spellEnd"/>
      <w:r w:rsidRPr="00851FA7">
        <w:rPr>
          <w:sz w:val="16"/>
          <w:szCs w:val="16"/>
        </w:rPr>
        <w:t xml:space="preserve">. </w:t>
      </w:r>
      <w:proofErr w:type="spellStart"/>
      <w:proofErr w:type="gramStart"/>
      <w:r w:rsidRPr="00851FA7">
        <w:rPr>
          <w:sz w:val="16"/>
          <w:szCs w:val="16"/>
        </w:rPr>
        <w:t>изн</w:t>
      </w:r>
      <w:proofErr w:type="spellEnd"/>
      <w:r w:rsidRPr="00851FA7">
        <w:rPr>
          <w:sz w:val="16"/>
          <w:szCs w:val="16"/>
        </w:rPr>
        <w:t>.,</w:t>
      </w:r>
      <w:proofErr w:type="gramEnd"/>
      <w:r w:rsidRPr="00851FA7">
        <w:rPr>
          <w:sz w:val="16"/>
          <w:szCs w:val="16"/>
        </w:rPr>
        <w:t xml:space="preserve"> 93/2012, 47/2013 -</w:t>
      </w:r>
      <w:proofErr w:type="spellStart"/>
      <w:r w:rsidRPr="00851FA7">
        <w:rPr>
          <w:sz w:val="16"/>
          <w:szCs w:val="16"/>
        </w:rPr>
        <w:t>усклађени</w:t>
      </w:r>
      <w:proofErr w:type="spellEnd"/>
      <w:r w:rsidRPr="00851FA7">
        <w:rPr>
          <w:sz w:val="16"/>
          <w:szCs w:val="16"/>
        </w:rPr>
        <w:t xml:space="preserve"> </w:t>
      </w:r>
      <w:proofErr w:type="spellStart"/>
      <w:r w:rsidRPr="00851FA7">
        <w:rPr>
          <w:sz w:val="16"/>
          <w:szCs w:val="16"/>
        </w:rPr>
        <w:t>дин</w:t>
      </w:r>
      <w:proofErr w:type="spellEnd"/>
      <w:r w:rsidRPr="00851FA7">
        <w:rPr>
          <w:sz w:val="16"/>
          <w:szCs w:val="16"/>
        </w:rPr>
        <w:t xml:space="preserve">. </w:t>
      </w:r>
      <w:proofErr w:type="spellStart"/>
      <w:proofErr w:type="gramStart"/>
      <w:r w:rsidRPr="00851FA7">
        <w:rPr>
          <w:sz w:val="16"/>
          <w:szCs w:val="16"/>
        </w:rPr>
        <w:t>изн</w:t>
      </w:r>
      <w:proofErr w:type="spellEnd"/>
      <w:r w:rsidRPr="00851FA7">
        <w:rPr>
          <w:sz w:val="16"/>
          <w:szCs w:val="16"/>
        </w:rPr>
        <w:t>.,</w:t>
      </w:r>
      <w:proofErr w:type="gramEnd"/>
      <w:r w:rsidRPr="00851FA7">
        <w:rPr>
          <w:sz w:val="16"/>
          <w:szCs w:val="16"/>
        </w:rPr>
        <w:t xml:space="preserve"> 65/2013 -</w:t>
      </w:r>
      <w:proofErr w:type="spellStart"/>
      <w:r w:rsidRPr="00851FA7">
        <w:rPr>
          <w:sz w:val="16"/>
          <w:szCs w:val="16"/>
        </w:rPr>
        <w:t>др</w:t>
      </w:r>
      <w:proofErr w:type="spellEnd"/>
      <w:r w:rsidRPr="00851FA7">
        <w:rPr>
          <w:sz w:val="16"/>
          <w:szCs w:val="16"/>
        </w:rPr>
        <w:t>.</w:t>
      </w:r>
    </w:p>
    <w:p w14:paraId="43891499" w14:textId="77777777" w:rsidR="00B71BCA" w:rsidRPr="00851FA7" w:rsidRDefault="00B71BCA" w:rsidP="00851FA7">
      <w:pPr>
        <w:pStyle w:val="FootnoteText"/>
        <w:jc w:val="both"/>
        <w:rPr>
          <w:sz w:val="16"/>
          <w:szCs w:val="16"/>
        </w:rPr>
      </w:pPr>
      <w:proofErr w:type="spellStart"/>
      <w:proofErr w:type="gramStart"/>
      <w:r w:rsidRPr="00851FA7">
        <w:rPr>
          <w:sz w:val="16"/>
          <w:szCs w:val="16"/>
        </w:rPr>
        <w:t>закон</w:t>
      </w:r>
      <w:proofErr w:type="spellEnd"/>
      <w:proofErr w:type="gramEnd"/>
      <w:r w:rsidRPr="00851FA7">
        <w:rPr>
          <w:sz w:val="16"/>
          <w:szCs w:val="16"/>
        </w:rPr>
        <w:t>, 57/2014 -</w:t>
      </w:r>
      <w:proofErr w:type="spellStart"/>
      <w:r w:rsidRPr="00851FA7">
        <w:rPr>
          <w:sz w:val="16"/>
          <w:szCs w:val="16"/>
        </w:rPr>
        <w:t>усклађени</w:t>
      </w:r>
      <w:proofErr w:type="spellEnd"/>
      <w:r w:rsidRPr="00851FA7">
        <w:rPr>
          <w:sz w:val="16"/>
          <w:szCs w:val="16"/>
        </w:rPr>
        <w:t xml:space="preserve"> </w:t>
      </w:r>
      <w:proofErr w:type="spellStart"/>
      <w:r w:rsidRPr="00851FA7">
        <w:rPr>
          <w:sz w:val="16"/>
          <w:szCs w:val="16"/>
        </w:rPr>
        <w:t>дин</w:t>
      </w:r>
      <w:proofErr w:type="spellEnd"/>
      <w:r w:rsidRPr="00851FA7">
        <w:rPr>
          <w:sz w:val="16"/>
          <w:szCs w:val="16"/>
        </w:rPr>
        <w:t xml:space="preserve">. </w:t>
      </w:r>
      <w:proofErr w:type="spellStart"/>
      <w:proofErr w:type="gramStart"/>
      <w:r w:rsidRPr="00851FA7">
        <w:rPr>
          <w:sz w:val="16"/>
          <w:szCs w:val="16"/>
        </w:rPr>
        <w:t>изн</w:t>
      </w:r>
      <w:proofErr w:type="spellEnd"/>
      <w:r w:rsidRPr="00851FA7">
        <w:rPr>
          <w:sz w:val="16"/>
          <w:szCs w:val="16"/>
        </w:rPr>
        <w:t>.,</w:t>
      </w:r>
      <w:proofErr w:type="gramEnd"/>
      <w:r w:rsidRPr="00851FA7">
        <w:rPr>
          <w:sz w:val="16"/>
          <w:szCs w:val="16"/>
        </w:rPr>
        <w:t xml:space="preserve"> 45/2015 -</w:t>
      </w:r>
      <w:proofErr w:type="spellStart"/>
      <w:r w:rsidRPr="00851FA7">
        <w:rPr>
          <w:sz w:val="16"/>
          <w:szCs w:val="16"/>
        </w:rPr>
        <w:t>усклађенидин</w:t>
      </w:r>
      <w:proofErr w:type="spellEnd"/>
      <w:r w:rsidRPr="00851FA7">
        <w:rPr>
          <w:sz w:val="16"/>
          <w:szCs w:val="16"/>
        </w:rPr>
        <w:t xml:space="preserve">. </w:t>
      </w:r>
      <w:proofErr w:type="spellStart"/>
      <w:proofErr w:type="gramStart"/>
      <w:r w:rsidRPr="00851FA7">
        <w:rPr>
          <w:sz w:val="16"/>
          <w:szCs w:val="16"/>
        </w:rPr>
        <w:t>изн</w:t>
      </w:r>
      <w:proofErr w:type="spellEnd"/>
      <w:r w:rsidRPr="00851FA7">
        <w:rPr>
          <w:sz w:val="16"/>
          <w:szCs w:val="16"/>
        </w:rPr>
        <w:t>.,</w:t>
      </w:r>
      <w:proofErr w:type="gramEnd"/>
      <w:r w:rsidRPr="00851FA7">
        <w:rPr>
          <w:sz w:val="16"/>
          <w:szCs w:val="16"/>
        </w:rPr>
        <w:t xml:space="preserve"> 83/2015, 112/2015, 50/2016 -</w:t>
      </w:r>
      <w:proofErr w:type="spellStart"/>
      <w:r w:rsidRPr="00851FA7">
        <w:rPr>
          <w:sz w:val="16"/>
          <w:szCs w:val="16"/>
        </w:rPr>
        <w:t>усклађени</w:t>
      </w:r>
      <w:proofErr w:type="spellEnd"/>
      <w:r w:rsidRPr="00851FA7">
        <w:rPr>
          <w:sz w:val="16"/>
          <w:szCs w:val="16"/>
        </w:rPr>
        <w:t xml:space="preserve"> </w:t>
      </w:r>
      <w:proofErr w:type="spellStart"/>
      <w:r w:rsidRPr="00851FA7">
        <w:rPr>
          <w:sz w:val="16"/>
          <w:szCs w:val="16"/>
        </w:rPr>
        <w:t>дин</w:t>
      </w:r>
      <w:proofErr w:type="spellEnd"/>
      <w:r w:rsidRPr="00851FA7">
        <w:rPr>
          <w:sz w:val="16"/>
          <w:szCs w:val="16"/>
        </w:rPr>
        <w:t xml:space="preserve">. </w:t>
      </w:r>
      <w:proofErr w:type="spellStart"/>
      <w:proofErr w:type="gramStart"/>
      <w:r w:rsidRPr="00851FA7">
        <w:rPr>
          <w:sz w:val="16"/>
          <w:szCs w:val="16"/>
        </w:rPr>
        <w:t>изн</w:t>
      </w:r>
      <w:proofErr w:type="spellEnd"/>
      <w:r w:rsidRPr="00851FA7">
        <w:rPr>
          <w:sz w:val="16"/>
          <w:szCs w:val="16"/>
        </w:rPr>
        <w:t>.,</w:t>
      </w:r>
      <w:proofErr w:type="gramEnd"/>
    </w:p>
    <w:p w14:paraId="7CE80EA4" w14:textId="77777777" w:rsidR="00B71BCA" w:rsidRPr="00851FA7" w:rsidRDefault="00B71BCA" w:rsidP="00851FA7">
      <w:pPr>
        <w:pStyle w:val="FootnoteText"/>
        <w:jc w:val="both"/>
        <w:rPr>
          <w:sz w:val="16"/>
          <w:szCs w:val="16"/>
        </w:rPr>
      </w:pPr>
      <w:proofErr w:type="gramStart"/>
      <w:r w:rsidRPr="00851FA7">
        <w:rPr>
          <w:sz w:val="16"/>
          <w:szCs w:val="16"/>
        </w:rPr>
        <w:t>61/2017</w:t>
      </w:r>
      <w:proofErr w:type="gramEnd"/>
      <w:r w:rsidRPr="00851FA7">
        <w:rPr>
          <w:sz w:val="16"/>
          <w:szCs w:val="16"/>
        </w:rPr>
        <w:t xml:space="preserve"> -</w:t>
      </w:r>
      <w:proofErr w:type="spellStart"/>
      <w:r w:rsidRPr="00851FA7">
        <w:rPr>
          <w:sz w:val="16"/>
          <w:szCs w:val="16"/>
        </w:rPr>
        <w:t>усклађени</w:t>
      </w:r>
      <w:proofErr w:type="spellEnd"/>
      <w:r w:rsidRPr="00851FA7">
        <w:rPr>
          <w:sz w:val="16"/>
          <w:szCs w:val="16"/>
        </w:rPr>
        <w:t xml:space="preserve"> </w:t>
      </w:r>
      <w:proofErr w:type="spellStart"/>
      <w:r w:rsidRPr="00851FA7">
        <w:rPr>
          <w:sz w:val="16"/>
          <w:szCs w:val="16"/>
        </w:rPr>
        <w:t>дин</w:t>
      </w:r>
      <w:proofErr w:type="spellEnd"/>
      <w:r w:rsidRPr="00851FA7">
        <w:rPr>
          <w:sz w:val="16"/>
          <w:szCs w:val="16"/>
        </w:rPr>
        <w:t xml:space="preserve">. </w:t>
      </w:r>
      <w:proofErr w:type="spellStart"/>
      <w:proofErr w:type="gramStart"/>
      <w:r w:rsidRPr="00851FA7">
        <w:rPr>
          <w:sz w:val="16"/>
          <w:szCs w:val="16"/>
        </w:rPr>
        <w:t>изн</w:t>
      </w:r>
      <w:proofErr w:type="spellEnd"/>
      <w:r w:rsidRPr="00851FA7">
        <w:rPr>
          <w:sz w:val="16"/>
          <w:szCs w:val="16"/>
        </w:rPr>
        <w:t>.,</w:t>
      </w:r>
      <w:proofErr w:type="gramEnd"/>
      <w:r w:rsidRPr="00851FA7">
        <w:rPr>
          <w:sz w:val="16"/>
          <w:szCs w:val="16"/>
        </w:rPr>
        <w:t xml:space="preserve"> 113/2017, 3/2018 -</w:t>
      </w:r>
      <w:proofErr w:type="spellStart"/>
      <w:r w:rsidRPr="00851FA7">
        <w:rPr>
          <w:sz w:val="16"/>
          <w:szCs w:val="16"/>
        </w:rPr>
        <w:t>испр</w:t>
      </w:r>
      <w:proofErr w:type="spellEnd"/>
      <w:r w:rsidRPr="00851FA7">
        <w:rPr>
          <w:sz w:val="16"/>
          <w:szCs w:val="16"/>
        </w:rPr>
        <w:t>., 50/2018 -</w:t>
      </w:r>
      <w:proofErr w:type="spellStart"/>
      <w:r w:rsidRPr="00851FA7">
        <w:rPr>
          <w:sz w:val="16"/>
          <w:szCs w:val="16"/>
        </w:rPr>
        <w:t>усклађени</w:t>
      </w:r>
      <w:proofErr w:type="spellEnd"/>
      <w:r w:rsidRPr="00851FA7">
        <w:rPr>
          <w:sz w:val="16"/>
          <w:szCs w:val="16"/>
        </w:rPr>
        <w:t xml:space="preserve"> </w:t>
      </w:r>
      <w:proofErr w:type="spellStart"/>
      <w:r w:rsidRPr="00851FA7">
        <w:rPr>
          <w:sz w:val="16"/>
          <w:szCs w:val="16"/>
        </w:rPr>
        <w:t>дин</w:t>
      </w:r>
      <w:proofErr w:type="spellEnd"/>
      <w:r w:rsidRPr="00851FA7">
        <w:rPr>
          <w:sz w:val="16"/>
          <w:szCs w:val="16"/>
        </w:rPr>
        <w:t xml:space="preserve">. </w:t>
      </w:r>
      <w:proofErr w:type="spellStart"/>
      <w:r w:rsidRPr="00851FA7">
        <w:rPr>
          <w:sz w:val="16"/>
          <w:szCs w:val="16"/>
        </w:rPr>
        <w:t>изн</w:t>
      </w:r>
      <w:proofErr w:type="spellEnd"/>
      <w:r w:rsidRPr="00851FA7">
        <w:rPr>
          <w:sz w:val="16"/>
          <w:szCs w:val="16"/>
        </w:rPr>
        <w:t xml:space="preserve">, 95/2018, 38/2019 - </w:t>
      </w:r>
      <w:proofErr w:type="spellStart"/>
      <w:r w:rsidRPr="00851FA7">
        <w:rPr>
          <w:sz w:val="16"/>
          <w:szCs w:val="16"/>
        </w:rPr>
        <w:t>усклађени</w:t>
      </w:r>
      <w:proofErr w:type="spellEnd"/>
    </w:p>
    <w:p w14:paraId="6D869A58" w14:textId="77777777" w:rsidR="00B71BCA" w:rsidRPr="00851FA7" w:rsidRDefault="00B71BCA" w:rsidP="00851FA7">
      <w:pPr>
        <w:pStyle w:val="FootnoteText"/>
        <w:jc w:val="both"/>
        <w:rPr>
          <w:sz w:val="16"/>
          <w:szCs w:val="16"/>
        </w:rPr>
      </w:pPr>
      <w:proofErr w:type="spellStart"/>
      <w:proofErr w:type="gramStart"/>
      <w:r w:rsidRPr="00851FA7">
        <w:rPr>
          <w:sz w:val="16"/>
          <w:szCs w:val="16"/>
        </w:rPr>
        <w:t>дин</w:t>
      </w:r>
      <w:proofErr w:type="spellEnd"/>
      <w:proofErr w:type="gramEnd"/>
      <w:r w:rsidRPr="00851FA7">
        <w:rPr>
          <w:sz w:val="16"/>
          <w:szCs w:val="16"/>
        </w:rPr>
        <w:t xml:space="preserve">. </w:t>
      </w:r>
      <w:proofErr w:type="spellStart"/>
      <w:proofErr w:type="gramStart"/>
      <w:r w:rsidRPr="00851FA7">
        <w:rPr>
          <w:sz w:val="16"/>
          <w:szCs w:val="16"/>
        </w:rPr>
        <w:t>изн</w:t>
      </w:r>
      <w:proofErr w:type="spellEnd"/>
      <w:r w:rsidRPr="00851FA7">
        <w:rPr>
          <w:sz w:val="16"/>
          <w:szCs w:val="16"/>
        </w:rPr>
        <w:t>.,</w:t>
      </w:r>
      <w:proofErr w:type="gramEnd"/>
      <w:r w:rsidRPr="00851FA7">
        <w:rPr>
          <w:sz w:val="16"/>
          <w:szCs w:val="16"/>
        </w:rPr>
        <w:t xml:space="preserve"> 86/19, 90/2019 - </w:t>
      </w:r>
      <w:proofErr w:type="spellStart"/>
      <w:r w:rsidRPr="00851FA7">
        <w:rPr>
          <w:sz w:val="16"/>
          <w:szCs w:val="16"/>
        </w:rPr>
        <w:t>испр</w:t>
      </w:r>
      <w:proofErr w:type="spellEnd"/>
      <w:r w:rsidRPr="00851FA7">
        <w:rPr>
          <w:sz w:val="16"/>
          <w:szCs w:val="16"/>
        </w:rPr>
        <w:t xml:space="preserve">., 98/2020 – </w:t>
      </w:r>
      <w:proofErr w:type="spellStart"/>
      <w:r w:rsidRPr="00851FA7">
        <w:rPr>
          <w:sz w:val="16"/>
          <w:szCs w:val="16"/>
        </w:rPr>
        <w:t>усклађени</w:t>
      </w:r>
      <w:proofErr w:type="spellEnd"/>
      <w:r w:rsidRPr="00851FA7">
        <w:rPr>
          <w:sz w:val="16"/>
          <w:szCs w:val="16"/>
        </w:rPr>
        <w:t xml:space="preserve"> </w:t>
      </w:r>
      <w:proofErr w:type="spellStart"/>
      <w:r w:rsidRPr="00851FA7">
        <w:rPr>
          <w:sz w:val="16"/>
          <w:szCs w:val="16"/>
        </w:rPr>
        <w:t>дин.изн</w:t>
      </w:r>
      <w:proofErr w:type="spellEnd"/>
      <w:r w:rsidRPr="00851FA7">
        <w:rPr>
          <w:sz w:val="16"/>
          <w:szCs w:val="16"/>
        </w:rPr>
        <w:t xml:space="preserve">., 144/2020, 62/2021- </w:t>
      </w:r>
      <w:proofErr w:type="spellStart"/>
      <w:r w:rsidRPr="00851FA7">
        <w:rPr>
          <w:sz w:val="16"/>
          <w:szCs w:val="16"/>
        </w:rPr>
        <w:t>усклађени</w:t>
      </w:r>
      <w:proofErr w:type="spellEnd"/>
      <w:r w:rsidRPr="00851FA7">
        <w:rPr>
          <w:sz w:val="16"/>
          <w:szCs w:val="16"/>
        </w:rPr>
        <w:t xml:space="preserve"> </w:t>
      </w:r>
      <w:proofErr w:type="spellStart"/>
      <w:r w:rsidRPr="00851FA7">
        <w:rPr>
          <w:sz w:val="16"/>
          <w:szCs w:val="16"/>
        </w:rPr>
        <w:t>дин</w:t>
      </w:r>
      <w:proofErr w:type="spellEnd"/>
      <w:r w:rsidRPr="00851FA7">
        <w:rPr>
          <w:sz w:val="16"/>
          <w:szCs w:val="16"/>
        </w:rPr>
        <w:t xml:space="preserve">. </w:t>
      </w:r>
      <w:proofErr w:type="spellStart"/>
      <w:r w:rsidRPr="00851FA7">
        <w:rPr>
          <w:sz w:val="16"/>
          <w:szCs w:val="16"/>
        </w:rPr>
        <w:t>изн.и</w:t>
      </w:r>
      <w:proofErr w:type="spellEnd"/>
    </w:p>
    <w:p w14:paraId="346B2944" w14:textId="5FDC0A0B" w:rsidR="00B71BCA" w:rsidRPr="00851FA7" w:rsidRDefault="00B71BCA" w:rsidP="00851FA7">
      <w:pPr>
        <w:pStyle w:val="FootnoteText"/>
        <w:jc w:val="both"/>
        <w:rPr>
          <w:sz w:val="16"/>
          <w:szCs w:val="16"/>
          <w:lang w:val="sr-Cyrl-RS"/>
        </w:rPr>
      </w:pPr>
      <w:proofErr w:type="gramStart"/>
      <w:r w:rsidRPr="00851FA7">
        <w:rPr>
          <w:sz w:val="16"/>
          <w:szCs w:val="16"/>
        </w:rPr>
        <w:t>54/2023</w:t>
      </w:r>
      <w:proofErr w:type="gramEnd"/>
      <w:r w:rsidRPr="00851FA7">
        <w:rPr>
          <w:sz w:val="16"/>
          <w:szCs w:val="16"/>
        </w:rPr>
        <w:t xml:space="preserve"> - </w:t>
      </w:r>
      <w:proofErr w:type="spellStart"/>
      <w:r w:rsidRPr="00851FA7">
        <w:rPr>
          <w:sz w:val="16"/>
          <w:szCs w:val="16"/>
        </w:rPr>
        <w:t>усклађени</w:t>
      </w:r>
      <w:proofErr w:type="spellEnd"/>
      <w:r w:rsidRPr="00851FA7">
        <w:rPr>
          <w:sz w:val="16"/>
          <w:szCs w:val="16"/>
        </w:rPr>
        <w:t xml:space="preserve"> </w:t>
      </w:r>
      <w:proofErr w:type="spellStart"/>
      <w:r w:rsidRPr="00851FA7">
        <w:rPr>
          <w:sz w:val="16"/>
          <w:szCs w:val="16"/>
        </w:rPr>
        <w:t>дин</w:t>
      </w:r>
      <w:proofErr w:type="spellEnd"/>
      <w:r w:rsidRPr="00851FA7">
        <w:rPr>
          <w:sz w:val="16"/>
          <w:szCs w:val="16"/>
        </w:rPr>
        <w:t xml:space="preserve">. </w:t>
      </w:r>
      <w:proofErr w:type="spellStart"/>
      <w:r w:rsidRPr="00851FA7">
        <w:rPr>
          <w:sz w:val="16"/>
          <w:szCs w:val="16"/>
        </w:rPr>
        <w:t>изн</w:t>
      </w:r>
      <w:proofErr w:type="spellEnd"/>
      <w:r w:rsidRPr="00851FA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31B7" w14:textId="0B3EB9C5" w:rsidR="00B71BCA" w:rsidRPr="00102289" w:rsidRDefault="00B71BCA" w:rsidP="007A0529">
    <w:pPr>
      <w:pStyle w:val="Header"/>
      <w:rPr>
        <w:lang w:val="sr-Cyrl-RS"/>
      </w:rPr>
    </w:pPr>
    <w:r>
      <w:rPr>
        <w:noProof/>
        <w:lang w:val="sr-Latn-RS" w:eastAsia="sr-Latn-RS"/>
      </w:rPr>
      <w:drawing>
        <wp:anchor distT="0" distB="0" distL="114300" distR="114300" simplePos="0" relativeHeight="251659264" behindDoc="1" locked="0" layoutInCell="1" allowOverlap="1" wp14:anchorId="5867A12B" wp14:editId="61FC58EF">
          <wp:simplePos x="0" y="0"/>
          <wp:positionH relativeFrom="margin">
            <wp:align>center</wp:align>
          </wp:positionH>
          <wp:positionV relativeFrom="paragraph">
            <wp:posOffset>-116205</wp:posOffset>
          </wp:positionV>
          <wp:extent cx="1143000" cy="790575"/>
          <wp:effectExtent l="0" t="0" r="0" b="9525"/>
          <wp:wrapTight wrapText="bothSides">
            <wp:wrapPolygon edited="0">
              <wp:start x="9720" y="0"/>
              <wp:lineTo x="8280" y="1041"/>
              <wp:lineTo x="7920" y="8328"/>
              <wp:lineTo x="0" y="19258"/>
              <wp:lineTo x="0" y="21340"/>
              <wp:lineTo x="21240" y="21340"/>
              <wp:lineTo x="21240" y="19258"/>
              <wp:lineTo x="18000" y="16655"/>
              <wp:lineTo x="13320" y="8328"/>
              <wp:lineTo x="12960" y="1561"/>
              <wp:lineTo x="11520" y="0"/>
              <wp:lineTo x="9720" y="0"/>
            </wp:wrapPolygon>
          </wp:wrapTight>
          <wp:docPr id="102" name="Picture 10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ABE"/>
    <w:multiLevelType w:val="hybridMultilevel"/>
    <w:tmpl w:val="30769042"/>
    <w:lvl w:ilvl="0" w:tplc="C2548B2A">
      <w:start w:val="1"/>
      <w:numFmt w:val="decimal"/>
      <w:lvlText w:val="%1)"/>
      <w:lvlJc w:val="left"/>
      <w:pPr>
        <w:ind w:left="840" w:hanging="360"/>
      </w:pPr>
      <w:rPr>
        <w:rFont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1" w15:restartNumberingAfterBreak="0">
    <w:nsid w:val="176C42F6"/>
    <w:multiLevelType w:val="hybridMultilevel"/>
    <w:tmpl w:val="5562ED6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1B3E42FA"/>
    <w:multiLevelType w:val="hybridMultilevel"/>
    <w:tmpl w:val="661260AC"/>
    <w:lvl w:ilvl="0" w:tplc="37D2C464">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CBC1A11"/>
    <w:multiLevelType w:val="hybridMultilevel"/>
    <w:tmpl w:val="8788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D49FE"/>
    <w:multiLevelType w:val="hybridMultilevel"/>
    <w:tmpl w:val="D64CBAFC"/>
    <w:lvl w:ilvl="0" w:tplc="0424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41231166"/>
    <w:multiLevelType w:val="hybridMultilevel"/>
    <w:tmpl w:val="6D5002D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9A34892"/>
    <w:multiLevelType w:val="multilevel"/>
    <w:tmpl w:val="88AEE7EE"/>
    <w:lvl w:ilvl="0">
      <w:start w:val="1"/>
      <w:numFmt w:val="decimal"/>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1504199"/>
    <w:multiLevelType w:val="hybridMultilevel"/>
    <w:tmpl w:val="C3786DA8"/>
    <w:lvl w:ilvl="0" w:tplc="AA66AC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045422"/>
    <w:multiLevelType w:val="hybridMultilevel"/>
    <w:tmpl w:val="933A83BC"/>
    <w:lvl w:ilvl="0" w:tplc="241A0011">
      <w:start w:val="1"/>
      <w:numFmt w:val="decimal"/>
      <w:lvlText w:val="%1)"/>
      <w:lvlJc w:val="left"/>
      <w:pPr>
        <w:ind w:left="1200" w:hanging="360"/>
      </w:pPr>
    </w:lvl>
    <w:lvl w:ilvl="1" w:tplc="241A0019" w:tentative="1">
      <w:start w:val="1"/>
      <w:numFmt w:val="lowerLetter"/>
      <w:lvlText w:val="%2."/>
      <w:lvlJc w:val="left"/>
      <w:pPr>
        <w:ind w:left="1920" w:hanging="360"/>
      </w:pPr>
    </w:lvl>
    <w:lvl w:ilvl="2" w:tplc="241A001B" w:tentative="1">
      <w:start w:val="1"/>
      <w:numFmt w:val="lowerRoman"/>
      <w:lvlText w:val="%3."/>
      <w:lvlJc w:val="right"/>
      <w:pPr>
        <w:ind w:left="2640" w:hanging="180"/>
      </w:pPr>
    </w:lvl>
    <w:lvl w:ilvl="3" w:tplc="241A000F" w:tentative="1">
      <w:start w:val="1"/>
      <w:numFmt w:val="decimal"/>
      <w:lvlText w:val="%4."/>
      <w:lvlJc w:val="left"/>
      <w:pPr>
        <w:ind w:left="3360" w:hanging="360"/>
      </w:pPr>
    </w:lvl>
    <w:lvl w:ilvl="4" w:tplc="241A0019" w:tentative="1">
      <w:start w:val="1"/>
      <w:numFmt w:val="lowerLetter"/>
      <w:lvlText w:val="%5."/>
      <w:lvlJc w:val="left"/>
      <w:pPr>
        <w:ind w:left="4080" w:hanging="360"/>
      </w:pPr>
    </w:lvl>
    <w:lvl w:ilvl="5" w:tplc="241A001B" w:tentative="1">
      <w:start w:val="1"/>
      <w:numFmt w:val="lowerRoman"/>
      <w:lvlText w:val="%6."/>
      <w:lvlJc w:val="right"/>
      <w:pPr>
        <w:ind w:left="4800" w:hanging="180"/>
      </w:pPr>
    </w:lvl>
    <w:lvl w:ilvl="6" w:tplc="241A000F" w:tentative="1">
      <w:start w:val="1"/>
      <w:numFmt w:val="decimal"/>
      <w:lvlText w:val="%7."/>
      <w:lvlJc w:val="left"/>
      <w:pPr>
        <w:ind w:left="5520" w:hanging="360"/>
      </w:pPr>
    </w:lvl>
    <w:lvl w:ilvl="7" w:tplc="241A0019" w:tentative="1">
      <w:start w:val="1"/>
      <w:numFmt w:val="lowerLetter"/>
      <w:lvlText w:val="%8."/>
      <w:lvlJc w:val="left"/>
      <w:pPr>
        <w:ind w:left="6240" w:hanging="360"/>
      </w:pPr>
    </w:lvl>
    <w:lvl w:ilvl="8" w:tplc="241A001B" w:tentative="1">
      <w:start w:val="1"/>
      <w:numFmt w:val="lowerRoman"/>
      <w:lvlText w:val="%9."/>
      <w:lvlJc w:val="right"/>
      <w:pPr>
        <w:ind w:left="6960" w:hanging="180"/>
      </w:pPr>
    </w:lvl>
  </w:abstractNum>
  <w:abstractNum w:abstractNumId="9" w15:restartNumberingAfterBreak="0">
    <w:nsid w:val="5EDC7A04"/>
    <w:multiLevelType w:val="multilevel"/>
    <w:tmpl w:val="C44AD0D4"/>
    <w:lvl w:ilvl="0">
      <w:start w:val="2"/>
      <w:numFmt w:val="decimal"/>
      <w:lvlText w:val="%1"/>
      <w:lvlJc w:val="left"/>
      <w:pPr>
        <w:ind w:left="360" w:hanging="360"/>
      </w:pPr>
      <w:rPr>
        <w:rFonts w:hint="default"/>
      </w:rPr>
    </w:lvl>
    <w:lvl w:ilvl="1">
      <w:start w:val="1"/>
      <w:numFmt w:val="decimal"/>
      <w:lvlText w:val="3.%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6CC93B7C"/>
    <w:multiLevelType w:val="hybridMultilevel"/>
    <w:tmpl w:val="82CA1B04"/>
    <w:lvl w:ilvl="0" w:tplc="107A6DFA">
      <w:start w:val="1"/>
      <w:numFmt w:val="decimal"/>
      <w:lvlText w:val="%1)"/>
      <w:lvlJc w:val="left"/>
      <w:pPr>
        <w:ind w:left="840" w:hanging="360"/>
      </w:pPr>
      <w:rPr>
        <w:rFont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11" w15:restartNumberingAfterBreak="0">
    <w:nsid w:val="70152569"/>
    <w:multiLevelType w:val="hybridMultilevel"/>
    <w:tmpl w:val="117626B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725C0AB3"/>
    <w:multiLevelType w:val="hybridMultilevel"/>
    <w:tmpl w:val="67185A8C"/>
    <w:lvl w:ilvl="0" w:tplc="D388BEF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73611BA2"/>
    <w:multiLevelType w:val="hybridMultilevel"/>
    <w:tmpl w:val="D8E6A1B6"/>
    <w:lvl w:ilvl="0" w:tplc="99AAB7E8">
      <w:start w:val="2"/>
      <w:numFmt w:val="bullet"/>
      <w:lvlText w:val="-"/>
      <w:lvlJc w:val="left"/>
      <w:pPr>
        <w:ind w:left="1080" w:hanging="360"/>
      </w:pPr>
      <w:rPr>
        <w:rFonts w:ascii="Calibri" w:eastAsia="Calibri" w:hAnsi="Calibri" w:cs="Calibri"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14" w15:restartNumberingAfterBreak="0">
    <w:nsid w:val="75714737"/>
    <w:multiLevelType w:val="hybridMultilevel"/>
    <w:tmpl w:val="B3E4B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283807"/>
    <w:multiLevelType w:val="hybridMultilevel"/>
    <w:tmpl w:val="2A1CBA42"/>
    <w:lvl w:ilvl="0" w:tplc="249E0EF6">
      <w:start w:val="1"/>
      <w:numFmt w:val="bullet"/>
      <w:lvlText w:val="-"/>
      <w:lvlJc w:val="left"/>
      <w:pPr>
        <w:ind w:left="1440" w:hanging="360"/>
      </w:pPr>
      <w:rPr>
        <w:rFonts w:ascii="Arial" w:eastAsia="Times New Roman" w:hAnsi="Arial" w:cs="Arial" w:hint="default"/>
        <w:sz w:val="24"/>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15:restartNumberingAfterBreak="0">
    <w:nsid w:val="798E0188"/>
    <w:multiLevelType w:val="hybridMultilevel"/>
    <w:tmpl w:val="EB2800CA"/>
    <w:lvl w:ilvl="0" w:tplc="241A000B">
      <w:start w:val="1"/>
      <w:numFmt w:val="bullet"/>
      <w:lvlText w:val=""/>
      <w:lvlJc w:val="left"/>
      <w:pPr>
        <w:ind w:left="840" w:hanging="360"/>
      </w:pPr>
      <w:rPr>
        <w:rFonts w:ascii="Wingdings" w:hAnsi="Wingding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17" w15:restartNumberingAfterBreak="0">
    <w:nsid w:val="7AB427AD"/>
    <w:multiLevelType w:val="hybridMultilevel"/>
    <w:tmpl w:val="C99AD500"/>
    <w:lvl w:ilvl="0" w:tplc="99AAB7E8">
      <w:start w:val="2"/>
      <w:numFmt w:val="bullet"/>
      <w:lvlText w:val="-"/>
      <w:lvlJc w:val="left"/>
      <w:pPr>
        <w:ind w:left="1364" w:hanging="360"/>
      </w:pPr>
      <w:rPr>
        <w:rFonts w:ascii="Calibri" w:eastAsia="Calibri" w:hAnsi="Calibri" w:cs="Calibri"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num w:numId="1">
    <w:abstractNumId w:val="3"/>
  </w:num>
  <w:num w:numId="2">
    <w:abstractNumId w:val="14"/>
  </w:num>
  <w:num w:numId="3">
    <w:abstractNumId w:val="1"/>
  </w:num>
  <w:num w:numId="4">
    <w:abstractNumId w:val="5"/>
  </w:num>
  <w:num w:numId="5">
    <w:abstractNumId w:val="2"/>
  </w:num>
  <w:num w:numId="6">
    <w:abstractNumId w:val="7"/>
  </w:num>
  <w:num w:numId="7">
    <w:abstractNumId w:val="13"/>
  </w:num>
  <w:num w:numId="8">
    <w:abstractNumId w:val="17"/>
  </w:num>
  <w:num w:numId="9">
    <w:abstractNumId w:val="16"/>
  </w:num>
  <w:num w:numId="10">
    <w:abstractNumId w:val="0"/>
  </w:num>
  <w:num w:numId="11">
    <w:abstractNumId w:val="8"/>
  </w:num>
  <w:num w:numId="12">
    <w:abstractNumId w:val="10"/>
  </w:num>
  <w:num w:numId="13">
    <w:abstractNumId w:val="9"/>
  </w:num>
  <w:num w:numId="14">
    <w:abstractNumId w:val="4"/>
  </w:num>
  <w:num w:numId="15">
    <w:abstractNumId w:val="12"/>
  </w:num>
  <w:num w:numId="16">
    <w:abstractNumId w:val="1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DE"/>
    <w:rsid w:val="00021E33"/>
    <w:rsid w:val="00063AB2"/>
    <w:rsid w:val="000701F2"/>
    <w:rsid w:val="00096A07"/>
    <w:rsid w:val="000A41B0"/>
    <w:rsid w:val="000A4F57"/>
    <w:rsid w:val="000A63BC"/>
    <w:rsid w:val="000C388C"/>
    <w:rsid w:val="000E489F"/>
    <w:rsid w:val="000F6188"/>
    <w:rsid w:val="00102289"/>
    <w:rsid w:val="001028D7"/>
    <w:rsid w:val="0011235C"/>
    <w:rsid w:val="00147F8B"/>
    <w:rsid w:val="00171E2D"/>
    <w:rsid w:val="0018278B"/>
    <w:rsid w:val="00193B71"/>
    <w:rsid w:val="001A64A9"/>
    <w:rsid w:val="001B0D77"/>
    <w:rsid w:val="001B42FE"/>
    <w:rsid w:val="001C5358"/>
    <w:rsid w:val="001D0ABD"/>
    <w:rsid w:val="001D1919"/>
    <w:rsid w:val="001E01A7"/>
    <w:rsid w:val="00241E34"/>
    <w:rsid w:val="00252C29"/>
    <w:rsid w:val="00254FBC"/>
    <w:rsid w:val="002723BE"/>
    <w:rsid w:val="00274328"/>
    <w:rsid w:val="00275CDC"/>
    <w:rsid w:val="00293712"/>
    <w:rsid w:val="002A0240"/>
    <w:rsid w:val="002C369D"/>
    <w:rsid w:val="002F64C9"/>
    <w:rsid w:val="00301DFC"/>
    <w:rsid w:val="00311D2D"/>
    <w:rsid w:val="00312651"/>
    <w:rsid w:val="00320951"/>
    <w:rsid w:val="003656AD"/>
    <w:rsid w:val="00387470"/>
    <w:rsid w:val="003A3622"/>
    <w:rsid w:val="003B04AA"/>
    <w:rsid w:val="003C41E7"/>
    <w:rsid w:val="003E0025"/>
    <w:rsid w:val="003E16B3"/>
    <w:rsid w:val="003E2E0D"/>
    <w:rsid w:val="003E3019"/>
    <w:rsid w:val="004065CC"/>
    <w:rsid w:val="00416CE6"/>
    <w:rsid w:val="00440189"/>
    <w:rsid w:val="00461FF1"/>
    <w:rsid w:val="00463D93"/>
    <w:rsid w:val="00485F66"/>
    <w:rsid w:val="0048718E"/>
    <w:rsid w:val="00487BE8"/>
    <w:rsid w:val="00497971"/>
    <w:rsid w:val="00497A05"/>
    <w:rsid w:val="004B0CE2"/>
    <w:rsid w:val="004F1222"/>
    <w:rsid w:val="00501791"/>
    <w:rsid w:val="005045B6"/>
    <w:rsid w:val="005261EF"/>
    <w:rsid w:val="00553776"/>
    <w:rsid w:val="00557AC9"/>
    <w:rsid w:val="00560E1B"/>
    <w:rsid w:val="00563A81"/>
    <w:rsid w:val="00582313"/>
    <w:rsid w:val="005828B0"/>
    <w:rsid w:val="005C4478"/>
    <w:rsid w:val="005D5BDD"/>
    <w:rsid w:val="005E3D92"/>
    <w:rsid w:val="005E4134"/>
    <w:rsid w:val="00617D48"/>
    <w:rsid w:val="0062224E"/>
    <w:rsid w:val="00627C7C"/>
    <w:rsid w:val="006554A5"/>
    <w:rsid w:val="006576B3"/>
    <w:rsid w:val="006604C7"/>
    <w:rsid w:val="00673663"/>
    <w:rsid w:val="00673900"/>
    <w:rsid w:val="006859B4"/>
    <w:rsid w:val="0069647F"/>
    <w:rsid w:val="006D186F"/>
    <w:rsid w:val="006D3EE8"/>
    <w:rsid w:val="0071616B"/>
    <w:rsid w:val="00735938"/>
    <w:rsid w:val="007404D4"/>
    <w:rsid w:val="00750691"/>
    <w:rsid w:val="0076736D"/>
    <w:rsid w:val="00773DA3"/>
    <w:rsid w:val="007A0529"/>
    <w:rsid w:val="007A5290"/>
    <w:rsid w:val="007C737B"/>
    <w:rsid w:val="007C769A"/>
    <w:rsid w:val="007E5F87"/>
    <w:rsid w:val="007F7A24"/>
    <w:rsid w:val="00851FA7"/>
    <w:rsid w:val="00853B4C"/>
    <w:rsid w:val="00857DD7"/>
    <w:rsid w:val="0086252A"/>
    <w:rsid w:val="00870FEF"/>
    <w:rsid w:val="00874704"/>
    <w:rsid w:val="0089267F"/>
    <w:rsid w:val="008B250A"/>
    <w:rsid w:val="008E794E"/>
    <w:rsid w:val="008F3D0B"/>
    <w:rsid w:val="00923ABB"/>
    <w:rsid w:val="00925234"/>
    <w:rsid w:val="00941789"/>
    <w:rsid w:val="00946AA6"/>
    <w:rsid w:val="00980A8F"/>
    <w:rsid w:val="009A0B23"/>
    <w:rsid w:val="009B6746"/>
    <w:rsid w:val="009D2A75"/>
    <w:rsid w:val="00A0441C"/>
    <w:rsid w:val="00A24CB6"/>
    <w:rsid w:val="00A62807"/>
    <w:rsid w:val="00A6644F"/>
    <w:rsid w:val="00A8188C"/>
    <w:rsid w:val="00AA0ADE"/>
    <w:rsid w:val="00AA14A0"/>
    <w:rsid w:val="00AA227D"/>
    <w:rsid w:val="00AB7C26"/>
    <w:rsid w:val="00AC6BF7"/>
    <w:rsid w:val="00AD3875"/>
    <w:rsid w:val="00AE6A04"/>
    <w:rsid w:val="00B14F8B"/>
    <w:rsid w:val="00B45E24"/>
    <w:rsid w:val="00B71BCA"/>
    <w:rsid w:val="00B92A6D"/>
    <w:rsid w:val="00BA324A"/>
    <w:rsid w:val="00BE1DA7"/>
    <w:rsid w:val="00BE3B36"/>
    <w:rsid w:val="00BE5E85"/>
    <w:rsid w:val="00BF41FA"/>
    <w:rsid w:val="00BF49D3"/>
    <w:rsid w:val="00C26529"/>
    <w:rsid w:val="00C30BE4"/>
    <w:rsid w:val="00C4303E"/>
    <w:rsid w:val="00C46E13"/>
    <w:rsid w:val="00C55FB7"/>
    <w:rsid w:val="00C66D81"/>
    <w:rsid w:val="00C86DD6"/>
    <w:rsid w:val="00CA36A9"/>
    <w:rsid w:val="00CC6A72"/>
    <w:rsid w:val="00CC6A80"/>
    <w:rsid w:val="00CF7C5A"/>
    <w:rsid w:val="00D20532"/>
    <w:rsid w:val="00D34093"/>
    <w:rsid w:val="00D50CF7"/>
    <w:rsid w:val="00D57AE2"/>
    <w:rsid w:val="00D727A7"/>
    <w:rsid w:val="00D87146"/>
    <w:rsid w:val="00DB11A8"/>
    <w:rsid w:val="00DC4B45"/>
    <w:rsid w:val="00DD54A8"/>
    <w:rsid w:val="00E01D9D"/>
    <w:rsid w:val="00E05E0F"/>
    <w:rsid w:val="00E1265F"/>
    <w:rsid w:val="00E1309A"/>
    <w:rsid w:val="00E13345"/>
    <w:rsid w:val="00E15051"/>
    <w:rsid w:val="00E63FBF"/>
    <w:rsid w:val="00E64553"/>
    <w:rsid w:val="00E8569E"/>
    <w:rsid w:val="00EA62EA"/>
    <w:rsid w:val="00EE4ED5"/>
    <w:rsid w:val="00F147E7"/>
    <w:rsid w:val="00F16279"/>
    <w:rsid w:val="00F30ADE"/>
    <w:rsid w:val="00F41A4D"/>
    <w:rsid w:val="00F80A86"/>
    <w:rsid w:val="00F86A72"/>
    <w:rsid w:val="00FA57EC"/>
    <w:rsid w:val="00FA77C6"/>
    <w:rsid w:val="00FC15F0"/>
    <w:rsid w:val="00FD3958"/>
    <w:rsid w:val="00FE64AB"/>
    <w:rsid w:val="00FE653D"/>
    <w:rsid w:val="00FF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4B821"/>
  <w15:chartTrackingRefBased/>
  <w15:docId w15:val="{018A5149-92DF-4175-845A-4717F218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1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numbered (a)),Lapis Bulleted List"/>
    <w:basedOn w:val="Normal"/>
    <w:link w:val="ListParagraphChar"/>
    <w:uiPriority w:val="34"/>
    <w:qFormat/>
    <w:rsid w:val="00463D93"/>
    <w:pPr>
      <w:ind w:left="720"/>
      <w:contextualSpacing/>
    </w:pPr>
  </w:style>
  <w:style w:type="character" w:styleId="Hyperlink">
    <w:name w:val="Hyperlink"/>
    <w:basedOn w:val="DefaultParagraphFont"/>
    <w:uiPriority w:val="99"/>
    <w:unhideWhenUsed/>
    <w:rsid w:val="00463D93"/>
    <w:rPr>
      <w:color w:val="0563C1" w:themeColor="hyperlink"/>
      <w:u w:val="single"/>
    </w:rPr>
  </w:style>
  <w:style w:type="character" w:customStyle="1" w:styleId="UnresolvedMention1">
    <w:name w:val="Unresolved Mention1"/>
    <w:basedOn w:val="DefaultParagraphFont"/>
    <w:uiPriority w:val="99"/>
    <w:semiHidden/>
    <w:unhideWhenUsed/>
    <w:rsid w:val="00463D93"/>
    <w:rPr>
      <w:color w:val="605E5C"/>
      <w:shd w:val="clear" w:color="auto" w:fill="E1DFDD"/>
    </w:rPr>
  </w:style>
  <w:style w:type="paragraph" w:styleId="Header">
    <w:name w:val="header"/>
    <w:basedOn w:val="Normal"/>
    <w:link w:val="HeaderChar"/>
    <w:uiPriority w:val="99"/>
    <w:unhideWhenUsed/>
    <w:rsid w:val="00C30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BE4"/>
  </w:style>
  <w:style w:type="paragraph" w:styleId="Footer">
    <w:name w:val="footer"/>
    <w:basedOn w:val="Normal"/>
    <w:link w:val="FooterChar"/>
    <w:uiPriority w:val="99"/>
    <w:unhideWhenUsed/>
    <w:rsid w:val="00C30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BE4"/>
  </w:style>
  <w:style w:type="character" w:styleId="CommentReference">
    <w:name w:val="annotation reference"/>
    <w:basedOn w:val="DefaultParagraphFont"/>
    <w:uiPriority w:val="99"/>
    <w:semiHidden/>
    <w:unhideWhenUsed/>
    <w:rsid w:val="00440189"/>
    <w:rPr>
      <w:sz w:val="16"/>
      <w:szCs w:val="16"/>
    </w:rPr>
  </w:style>
  <w:style w:type="paragraph" w:styleId="FootnoteText">
    <w:name w:val="footnote text"/>
    <w:basedOn w:val="Normal"/>
    <w:link w:val="FootnoteTextChar"/>
    <w:semiHidden/>
    <w:unhideWhenUsed/>
    <w:rsid w:val="00021E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21E33"/>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021E33"/>
    <w:rPr>
      <w:vertAlign w:val="superscript"/>
    </w:rPr>
  </w:style>
  <w:style w:type="table" w:customStyle="1" w:styleId="TableGrid1">
    <w:name w:val="Table Grid1"/>
    <w:basedOn w:val="TableNormal"/>
    <w:next w:val="TableGrid"/>
    <w:uiPriority w:val="59"/>
    <w:rsid w:val="00021E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1E33"/>
    <w:pPr>
      <w:spacing w:after="0" w:line="240" w:lineRule="auto"/>
    </w:pPr>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11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5C"/>
    <w:rPr>
      <w:rFonts w:ascii="Segoe UI" w:hAnsi="Segoe UI" w:cs="Segoe UI"/>
      <w:sz w:val="18"/>
      <w:szCs w:val="18"/>
      <w:lang w:val="en-US"/>
    </w:rPr>
  </w:style>
  <w:style w:type="paragraph" w:styleId="CommentText">
    <w:name w:val="annotation text"/>
    <w:basedOn w:val="Normal"/>
    <w:link w:val="CommentTextChar"/>
    <w:uiPriority w:val="99"/>
    <w:semiHidden/>
    <w:unhideWhenUsed/>
    <w:rsid w:val="00CF7C5A"/>
    <w:pPr>
      <w:spacing w:line="240" w:lineRule="auto"/>
    </w:pPr>
    <w:rPr>
      <w:sz w:val="20"/>
      <w:szCs w:val="20"/>
    </w:rPr>
  </w:style>
  <w:style w:type="character" w:customStyle="1" w:styleId="CommentTextChar">
    <w:name w:val="Comment Text Char"/>
    <w:basedOn w:val="DefaultParagraphFont"/>
    <w:link w:val="CommentText"/>
    <w:uiPriority w:val="99"/>
    <w:semiHidden/>
    <w:rsid w:val="00CF7C5A"/>
    <w:rPr>
      <w:sz w:val="20"/>
      <w:szCs w:val="20"/>
      <w:lang w:val="en-US"/>
    </w:rPr>
  </w:style>
  <w:style w:type="paragraph" w:styleId="CommentSubject">
    <w:name w:val="annotation subject"/>
    <w:basedOn w:val="CommentText"/>
    <w:next w:val="CommentText"/>
    <w:link w:val="CommentSubjectChar"/>
    <w:uiPriority w:val="99"/>
    <w:semiHidden/>
    <w:unhideWhenUsed/>
    <w:rsid w:val="00CF7C5A"/>
    <w:rPr>
      <w:b/>
      <w:bCs/>
    </w:rPr>
  </w:style>
  <w:style w:type="character" w:customStyle="1" w:styleId="CommentSubjectChar">
    <w:name w:val="Comment Subject Char"/>
    <w:basedOn w:val="CommentTextChar"/>
    <w:link w:val="CommentSubject"/>
    <w:uiPriority w:val="99"/>
    <w:semiHidden/>
    <w:rsid w:val="00CF7C5A"/>
    <w:rPr>
      <w:b/>
      <w:bCs/>
      <w:sz w:val="20"/>
      <w:szCs w:val="20"/>
      <w:lang w:val="en-US"/>
    </w:rPr>
  </w:style>
  <w:style w:type="paragraph" w:styleId="NormalWeb">
    <w:name w:val="Normal (Web)"/>
    <w:basedOn w:val="Normal"/>
    <w:uiPriority w:val="99"/>
    <w:semiHidden/>
    <w:unhideWhenUsed/>
    <w:rsid w:val="00497971"/>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ListParagraphChar">
    <w:name w:val="List Paragraph Char"/>
    <w:aliases w:val="List Paragraph1 Char,List Paragraph (numbered (a)) Char,Lapis Bulleted List Char"/>
    <w:link w:val="ListParagraph"/>
    <w:uiPriority w:val="34"/>
    <w:locked/>
    <w:rsid w:val="00AD387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2624">
      <w:bodyDiv w:val="1"/>
      <w:marLeft w:val="0"/>
      <w:marRight w:val="0"/>
      <w:marTop w:val="0"/>
      <w:marBottom w:val="0"/>
      <w:divBdr>
        <w:top w:val="none" w:sz="0" w:space="0" w:color="auto"/>
        <w:left w:val="none" w:sz="0" w:space="0" w:color="auto"/>
        <w:bottom w:val="none" w:sz="0" w:space="0" w:color="auto"/>
        <w:right w:val="none" w:sz="0" w:space="0" w:color="auto"/>
      </w:divBdr>
    </w:div>
    <w:div w:id="1069301973">
      <w:bodyDiv w:val="1"/>
      <w:marLeft w:val="0"/>
      <w:marRight w:val="0"/>
      <w:marTop w:val="0"/>
      <w:marBottom w:val="0"/>
      <w:divBdr>
        <w:top w:val="none" w:sz="0" w:space="0" w:color="auto"/>
        <w:left w:val="none" w:sz="0" w:space="0" w:color="auto"/>
        <w:bottom w:val="none" w:sz="0" w:space="0" w:color="auto"/>
        <w:right w:val="none" w:sz="0" w:space="0" w:color="auto"/>
      </w:divBdr>
    </w:div>
    <w:div w:id="1487477593">
      <w:bodyDiv w:val="1"/>
      <w:marLeft w:val="0"/>
      <w:marRight w:val="0"/>
      <w:marTop w:val="0"/>
      <w:marBottom w:val="0"/>
      <w:divBdr>
        <w:top w:val="none" w:sz="0" w:space="0" w:color="auto"/>
        <w:left w:val="none" w:sz="0" w:space="0" w:color="auto"/>
        <w:bottom w:val="none" w:sz="0" w:space="0" w:color="auto"/>
        <w:right w:val="none" w:sz="0" w:space="0" w:color="auto"/>
      </w:divBdr>
    </w:div>
    <w:div w:id="18246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reda.gov.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s.gov.rs/regionalni-razvoj/akreditovane-regionalne-razvojne-agenci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enenaselu@privreda.gov.rs" TargetMode="External"/><Relationship Id="rId4" Type="http://schemas.openxmlformats.org/officeDocument/2006/relationships/settings" Target="settings.xml"/><Relationship Id="rId9" Type="http://schemas.openxmlformats.org/officeDocument/2006/relationships/hyperlink" Target="http://www.preduzetnistvo.gov.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9B95-2F78-47C3-8727-5D8927F6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12</Pages>
  <Words>4383</Words>
  <Characters>24986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Milosevic</dc:creator>
  <cp:keywords/>
  <dc:description/>
  <cp:lastModifiedBy>Jelena Šćekić</cp:lastModifiedBy>
  <cp:revision>48</cp:revision>
  <cp:lastPrinted>2024-07-09T11:27:00Z</cp:lastPrinted>
  <dcterms:created xsi:type="dcterms:W3CDTF">2024-06-25T10:51:00Z</dcterms:created>
  <dcterms:modified xsi:type="dcterms:W3CDTF">2024-07-11T06:44:00Z</dcterms:modified>
</cp:coreProperties>
</file>